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56401" w14:textId="77777777" w:rsidR="00DA1B59" w:rsidRPr="00DA1B59" w:rsidRDefault="00DA1B59" w:rsidP="00DA1B59">
      <w:pPr>
        <w:spacing w:after="0" w:line="240" w:lineRule="auto"/>
        <w:rPr>
          <w:rFonts w:cstheme="minorHAnsi"/>
          <w:b/>
        </w:rPr>
      </w:pPr>
    </w:p>
    <w:p w14:paraId="501A46DD" w14:textId="77777777" w:rsidR="00DA1B59" w:rsidRPr="00777B68" w:rsidRDefault="00DA1B59" w:rsidP="00DA1B5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A1B59">
        <w:rPr>
          <w:rFonts w:cstheme="minorHAnsi"/>
          <w:b/>
          <w:color w:val="FF0000"/>
          <w:sz w:val="28"/>
          <w:szCs w:val="28"/>
        </w:rPr>
        <w:t xml:space="preserve"> </w:t>
      </w:r>
      <w:r w:rsidRPr="00777B68">
        <w:rPr>
          <w:rFonts w:cstheme="minorHAnsi"/>
          <w:b/>
          <w:color w:val="FF0000"/>
          <w:sz w:val="28"/>
          <w:szCs w:val="28"/>
        </w:rPr>
        <w:t>KRITERIJI PRAĆENJA I OCJENJIVANJA</w:t>
      </w:r>
    </w:p>
    <w:p w14:paraId="1B1D7796" w14:textId="77777777" w:rsidR="00DA1B59" w:rsidRPr="00777B68" w:rsidRDefault="00DA1B59" w:rsidP="00DA1B59">
      <w:pPr>
        <w:spacing w:after="0" w:line="240" w:lineRule="auto"/>
        <w:jc w:val="center"/>
        <w:rPr>
          <w:rStyle w:val="kurziv"/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Pr="00777B68">
        <w:rPr>
          <w:rFonts w:cstheme="minorHAnsi"/>
          <w:b/>
          <w:sz w:val="24"/>
          <w:szCs w:val="24"/>
        </w:rPr>
        <w:t>. razred PRO D. Vrijeska, učiteljica Đ. Lučić</w:t>
      </w:r>
    </w:p>
    <w:p w14:paraId="54816D2A" w14:textId="77777777" w:rsidR="00DA1B59" w:rsidRPr="00F62A45" w:rsidRDefault="00DA1B59" w:rsidP="00DA1B59">
      <w:pPr>
        <w:rPr>
          <w:rFonts w:cstheme="minorHAnsi"/>
          <w:b/>
        </w:rPr>
      </w:pPr>
      <w:r w:rsidRPr="00F62A45">
        <w:rPr>
          <w:rFonts w:cstheme="minorHAnsi"/>
          <w:b/>
        </w:rPr>
        <w:t>Postotne skale za ocjenjivanje pisanih provjera iz HJ, MAT, PID</w:t>
      </w: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DA1B59" w:rsidRPr="00F62A45" w14:paraId="73CF93CC" w14:textId="77777777" w:rsidTr="00D2069A">
        <w:tc>
          <w:tcPr>
            <w:tcW w:w="3969" w:type="dxa"/>
            <w:shd w:val="clear" w:color="auto" w:fill="C5E0B3" w:themeFill="accent6" w:themeFillTint="66"/>
          </w:tcPr>
          <w:p w14:paraId="0445BC87" w14:textId="77777777" w:rsidR="00DA1B59" w:rsidRPr="00F62A45" w:rsidRDefault="00DA1B59" w:rsidP="00D2069A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025E3979" w14:textId="77777777" w:rsidR="00DA1B59" w:rsidRPr="00F62A45" w:rsidRDefault="00DA1B59" w:rsidP="00D2069A">
            <w:pPr>
              <w:jc w:val="center"/>
              <w:rPr>
                <w:rFonts w:cstheme="minorHAnsi"/>
                <w:b/>
              </w:rPr>
            </w:pPr>
            <w:r w:rsidRPr="00F62A45">
              <w:rPr>
                <w:rFonts w:cstheme="minorHAnsi"/>
                <w:b/>
              </w:rPr>
              <w:t>OCJENA</w:t>
            </w:r>
          </w:p>
        </w:tc>
      </w:tr>
      <w:tr w:rsidR="00DA1B59" w:rsidRPr="00F62A45" w14:paraId="2A94497D" w14:textId="77777777" w:rsidTr="00D2069A">
        <w:tc>
          <w:tcPr>
            <w:tcW w:w="3969" w:type="dxa"/>
          </w:tcPr>
          <w:p w14:paraId="7D65E5D4" w14:textId="77777777" w:rsidR="00DA1B59" w:rsidRPr="00F62A45" w:rsidRDefault="00DA1B59" w:rsidP="00D2069A">
            <w:pPr>
              <w:jc w:val="center"/>
              <w:rPr>
                <w:rFonts w:cstheme="minorHAnsi"/>
              </w:rPr>
            </w:pPr>
            <w:r w:rsidRPr="00F62A45">
              <w:rPr>
                <w:rFonts w:cstheme="minorHAnsi"/>
              </w:rPr>
              <w:t>0  % – 49 %</w:t>
            </w:r>
          </w:p>
        </w:tc>
        <w:tc>
          <w:tcPr>
            <w:tcW w:w="3969" w:type="dxa"/>
          </w:tcPr>
          <w:p w14:paraId="492EFC5D" w14:textId="77777777" w:rsidR="00DA1B59" w:rsidRPr="00F62A45" w:rsidRDefault="00DA1B59" w:rsidP="00D2069A">
            <w:pPr>
              <w:jc w:val="center"/>
              <w:rPr>
                <w:rFonts w:cstheme="minorHAnsi"/>
              </w:rPr>
            </w:pPr>
            <w:r w:rsidRPr="00F62A45">
              <w:rPr>
                <w:rFonts w:cstheme="minorHAnsi"/>
              </w:rPr>
              <w:t>nedovoljan (1)</w:t>
            </w:r>
          </w:p>
        </w:tc>
      </w:tr>
      <w:tr w:rsidR="00DA1B59" w:rsidRPr="00F62A45" w14:paraId="0A8D26E1" w14:textId="77777777" w:rsidTr="00D2069A">
        <w:tc>
          <w:tcPr>
            <w:tcW w:w="3969" w:type="dxa"/>
          </w:tcPr>
          <w:p w14:paraId="15D401C0" w14:textId="77777777" w:rsidR="00DA1B59" w:rsidRPr="00F62A45" w:rsidRDefault="00DA1B59" w:rsidP="00D2069A">
            <w:pPr>
              <w:jc w:val="center"/>
              <w:rPr>
                <w:rFonts w:cstheme="minorHAnsi"/>
              </w:rPr>
            </w:pPr>
            <w:r w:rsidRPr="00F62A45">
              <w:rPr>
                <w:rFonts w:cstheme="minorHAnsi"/>
              </w:rPr>
              <w:t>50 %  - 63 %</w:t>
            </w:r>
          </w:p>
        </w:tc>
        <w:tc>
          <w:tcPr>
            <w:tcW w:w="3969" w:type="dxa"/>
          </w:tcPr>
          <w:p w14:paraId="0153E537" w14:textId="77777777" w:rsidR="00DA1B59" w:rsidRPr="00F62A45" w:rsidRDefault="00DA1B59" w:rsidP="00D2069A">
            <w:pPr>
              <w:jc w:val="center"/>
              <w:rPr>
                <w:rFonts w:cstheme="minorHAnsi"/>
              </w:rPr>
            </w:pPr>
            <w:r w:rsidRPr="00F62A45">
              <w:rPr>
                <w:rFonts w:cstheme="minorHAnsi"/>
              </w:rPr>
              <w:t>dovoljan (2)</w:t>
            </w:r>
          </w:p>
        </w:tc>
      </w:tr>
      <w:tr w:rsidR="00DA1B59" w:rsidRPr="00F62A45" w14:paraId="749907F5" w14:textId="77777777" w:rsidTr="00D2069A">
        <w:tc>
          <w:tcPr>
            <w:tcW w:w="3969" w:type="dxa"/>
          </w:tcPr>
          <w:p w14:paraId="64194C8B" w14:textId="77777777" w:rsidR="00DA1B59" w:rsidRPr="00F62A45" w:rsidRDefault="00DA1B59" w:rsidP="00D2069A">
            <w:pPr>
              <w:jc w:val="center"/>
              <w:rPr>
                <w:rFonts w:cstheme="minorHAnsi"/>
              </w:rPr>
            </w:pPr>
            <w:r w:rsidRPr="00F62A45">
              <w:rPr>
                <w:rFonts w:cstheme="minorHAnsi"/>
              </w:rPr>
              <w:t>64 % - 76 %</w:t>
            </w:r>
          </w:p>
        </w:tc>
        <w:tc>
          <w:tcPr>
            <w:tcW w:w="3969" w:type="dxa"/>
          </w:tcPr>
          <w:p w14:paraId="399A6ECA" w14:textId="77777777" w:rsidR="00DA1B59" w:rsidRPr="00F62A45" w:rsidRDefault="00DA1B59" w:rsidP="00D2069A">
            <w:pPr>
              <w:jc w:val="center"/>
              <w:rPr>
                <w:rFonts w:cstheme="minorHAnsi"/>
              </w:rPr>
            </w:pPr>
            <w:r w:rsidRPr="00F62A45">
              <w:rPr>
                <w:rFonts w:cstheme="minorHAnsi"/>
              </w:rPr>
              <w:t>dobar (3)</w:t>
            </w:r>
          </w:p>
        </w:tc>
      </w:tr>
      <w:tr w:rsidR="00DA1B59" w:rsidRPr="00F62A45" w14:paraId="17F999B2" w14:textId="77777777" w:rsidTr="00D2069A">
        <w:tc>
          <w:tcPr>
            <w:tcW w:w="3969" w:type="dxa"/>
          </w:tcPr>
          <w:p w14:paraId="2DD33445" w14:textId="77777777" w:rsidR="00DA1B59" w:rsidRPr="00F62A45" w:rsidRDefault="00DA1B59" w:rsidP="00D2069A">
            <w:pPr>
              <w:jc w:val="center"/>
              <w:rPr>
                <w:rFonts w:cstheme="minorHAnsi"/>
              </w:rPr>
            </w:pPr>
            <w:r w:rsidRPr="00F62A45">
              <w:rPr>
                <w:rFonts w:cstheme="minorHAnsi"/>
              </w:rPr>
              <w:t>77 % - 89 %</w:t>
            </w:r>
          </w:p>
        </w:tc>
        <w:tc>
          <w:tcPr>
            <w:tcW w:w="3969" w:type="dxa"/>
          </w:tcPr>
          <w:p w14:paraId="1A89150F" w14:textId="77777777" w:rsidR="00DA1B59" w:rsidRPr="00F62A45" w:rsidRDefault="00DA1B59" w:rsidP="00D2069A">
            <w:pPr>
              <w:jc w:val="center"/>
              <w:rPr>
                <w:rFonts w:cstheme="minorHAnsi"/>
              </w:rPr>
            </w:pPr>
            <w:r w:rsidRPr="00F62A45">
              <w:rPr>
                <w:rFonts w:cstheme="minorHAnsi"/>
              </w:rPr>
              <w:t>vrlo dobar (4)</w:t>
            </w:r>
          </w:p>
        </w:tc>
      </w:tr>
      <w:tr w:rsidR="00DA1B59" w:rsidRPr="00F62A45" w14:paraId="4FE966D7" w14:textId="77777777" w:rsidTr="00D2069A">
        <w:tc>
          <w:tcPr>
            <w:tcW w:w="3969" w:type="dxa"/>
          </w:tcPr>
          <w:p w14:paraId="5D8A12CF" w14:textId="77777777" w:rsidR="00DA1B59" w:rsidRPr="00F62A45" w:rsidRDefault="00DA1B59" w:rsidP="00D2069A">
            <w:pPr>
              <w:jc w:val="center"/>
              <w:rPr>
                <w:rFonts w:cstheme="minorHAnsi"/>
              </w:rPr>
            </w:pPr>
            <w:r w:rsidRPr="00F62A45">
              <w:rPr>
                <w:rFonts w:cstheme="minorHAnsi"/>
              </w:rPr>
              <w:t>90% - 100 %</w:t>
            </w:r>
          </w:p>
        </w:tc>
        <w:tc>
          <w:tcPr>
            <w:tcW w:w="3969" w:type="dxa"/>
          </w:tcPr>
          <w:p w14:paraId="1500848A" w14:textId="77777777" w:rsidR="00DA1B59" w:rsidRPr="00F62A45" w:rsidRDefault="00DA1B59" w:rsidP="00D2069A">
            <w:pPr>
              <w:jc w:val="center"/>
              <w:rPr>
                <w:rFonts w:cstheme="minorHAnsi"/>
              </w:rPr>
            </w:pPr>
            <w:r w:rsidRPr="00F62A45">
              <w:rPr>
                <w:rFonts w:cstheme="minorHAnsi"/>
              </w:rPr>
              <w:t>odličan (5)</w:t>
            </w:r>
          </w:p>
        </w:tc>
      </w:tr>
    </w:tbl>
    <w:p w14:paraId="1B1A516D" w14:textId="74A9B071" w:rsidR="00DA1B59" w:rsidRPr="002D401A" w:rsidRDefault="00DA1B59" w:rsidP="002D401A">
      <w:pPr>
        <w:pStyle w:val="box459587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50794622"/>
      <w:r w:rsidRPr="00DA1B59">
        <w:rPr>
          <w:rFonts w:asciiTheme="minorHAnsi" w:hAnsiTheme="minorHAnsi" w:cstheme="minorHAnsi"/>
          <w:sz w:val="22"/>
          <w:szCs w:val="22"/>
        </w:rPr>
        <w:t>Nakon cjelogodišnjeg praćenja zadatak učitelja je donijeti zaključnu ocjenu. Ona nije niti treba biti  aritmetička sredina pojedinačnih ocjena već se oblikuje temeljem svih prikupljenih informacija o ostvarivanju odgojno-obrazovnih ishoda. Kako se svi elementi vrednovanja po svim nastavnim predmetima isprepliću, tako su i jednako vrijedni pri donošenju zaključne ocjene.</w:t>
      </w:r>
    </w:p>
    <w:bookmarkEnd w:id="0"/>
    <w:p w14:paraId="11B722E9" w14:textId="407C3E79" w:rsidR="00DA1B59" w:rsidRPr="00DA1B59" w:rsidRDefault="00DA1B59" w:rsidP="002D401A">
      <w:pPr>
        <w:jc w:val="center"/>
        <w:rPr>
          <w:rStyle w:val="eop"/>
          <w:rFonts w:cstheme="minorHAnsi"/>
          <w:b/>
        </w:rPr>
      </w:pPr>
      <w:r w:rsidRPr="002D401A">
        <w:rPr>
          <w:rFonts w:cstheme="minorHAnsi"/>
          <w:b/>
          <w:highlight w:val="yellow"/>
        </w:rPr>
        <w:t>HRVATSKI JEZIK</w:t>
      </w:r>
    </w:p>
    <w:tbl>
      <w:tblPr>
        <w:tblStyle w:val="TableGrid1"/>
        <w:tblpPr w:leftFromText="180" w:rightFromText="180" w:vertAnchor="text" w:tblpX="-998" w:tblpY="1"/>
        <w:tblOverlap w:val="never"/>
        <w:tblW w:w="15877" w:type="dxa"/>
        <w:tblLayout w:type="fixed"/>
        <w:tblLook w:val="0480" w:firstRow="0" w:lastRow="0" w:firstColumn="1" w:lastColumn="0" w:noHBand="0" w:noVBand="1"/>
      </w:tblPr>
      <w:tblGrid>
        <w:gridCol w:w="2350"/>
        <w:gridCol w:w="2367"/>
        <w:gridCol w:w="1515"/>
        <w:gridCol w:w="1493"/>
        <w:gridCol w:w="2811"/>
        <w:gridCol w:w="2642"/>
        <w:gridCol w:w="2699"/>
      </w:tblGrid>
      <w:tr w:rsidR="00DA1B59" w:rsidRPr="00DA1B59" w14:paraId="09D1F6A0" w14:textId="77777777" w:rsidTr="00D2069A">
        <w:tc>
          <w:tcPr>
            <w:tcW w:w="1587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9C30635" w14:textId="77777777" w:rsidR="00DA1B59" w:rsidRPr="00DA1B59" w:rsidRDefault="00DA1B59" w:rsidP="00D2069A">
            <w:pPr>
              <w:jc w:val="center"/>
              <w:rPr>
                <w:rFonts w:cstheme="minorHAnsi"/>
              </w:rPr>
            </w:pPr>
            <w:r w:rsidRPr="00DA1B59">
              <w:rPr>
                <w:rFonts w:cstheme="minorHAnsi"/>
                <w:color w:val="C00000"/>
              </w:rPr>
              <w:t xml:space="preserve">SASTAVNICA/ELEMENT VREDNOVANJA: </w:t>
            </w:r>
            <w:r w:rsidRPr="00DA1B59">
              <w:rPr>
                <w:rFonts w:cstheme="minorHAnsi"/>
                <w:b/>
                <w:color w:val="C00000"/>
              </w:rPr>
              <w:t>HRVATSKI JEZIK I KOMUNIKACIJA</w:t>
            </w:r>
          </w:p>
        </w:tc>
      </w:tr>
      <w:tr w:rsidR="00DA1B59" w:rsidRPr="00DA1B59" w14:paraId="2A6C3254" w14:textId="77777777" w:rsidTr="00D2069A">
        <w:tc>
          <w:tcPr>
            <w:tcW w:w="15877" w:type="dxa"/>
            <w:gridSpan w:val="7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6EF03A8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t>ISHOD: OŠ HJ A.4.1. Učenik razgovara i govori u skladu s komunikacijskom situacijom.</w:t>
            </w:r>
          </w:p>
        </w:tc>
      </w:tr>
      <w:tr w:rsidR="00DA1B59" w:rsidRPr="00DA1B59" w14:paraId="643DD9B4" w14:textId="77777777" w:rsidTr="00D2069A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13D38261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43D901E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8CE9050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783167D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B02B9EA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2A30D31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ODLIČAN</w:t>
            </w:r>
          </w:p>
        </w:tc>
      </w:tr>
      <w:tr w:rsidR="00DA1B59" w:rsidRPr="00DA1B59" w14:paraId="0096603E" w14:textId="77777777" w:rsidTr="00D2069A">
        <w:tc>
          <w:tcPr>
            <w:tcW w:w="2350" w:type="dxa"/>
            <w:tcBorders>
              <w:right w:val="double" w:sz="12" w:space="0" w:color="auto"/>
            </w:tcBorders>
          </w:tcPr>
          <w:p w14:paraId="33D5C47B" w14:textId="77777777" w:rsidR="00DA1B59" w:rsidRPr="00DA1B59" w:rsidRDefault="00DA1B59" w:rsidP="00D2069A">
            <w:pPr>
              <w:rPr>
                <w:rFonts w:cstheme="minorHAnsi"/>
                <w:b/>
              </w:rPr>
            </w:pPr>
            <w:r w:rsidRPr="00DA1B59">
              <w:rPr>
                <w:rFonts w:eastAsia="Times New Roman" w:cstheme="minorHAnsi"/>
                <w:lang w:eastAsia="hr-HR"/>
              </w:rPr>
              <w:t>Razgovara i govori prema zadanoj ili slobodnoj temi.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2ADF605A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razgovara i govori prema zadanoj ili slobodnoj temi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568022FA" w14:textId="77777777" w:rsidR="00DA1B59" w:rsidRPr="00DA1B59" w:rsidRDefault="00DA1B59" w:rsidP="00D2069A">
            <w:pPr>
              <w:rPr>
                <w:rFonts w:cstheme="minorHAnsi"/>
                <w:iCs/>
              </w:rPr>
            </w:pPr>
            <w:r w:rsidRPr="00DA1B59">
              <w:rPr>
                <w:rFonts w:cstheme="minorHAnsi"/>
                <w:iCs/>
              </w:rPr>
              <w:t>Razgovara i govori prema zadanoj temi koristeći jednostavne rečenice i prilično siromašan rječnik, često tražeći pomoć ili razgovara odgovaranjem na pitanja.</w:t>
            </w:r>
          </w:p>
        </w:tc>
        <w:tc>
          <w:tcPr>
            <w:tcW w:w="2811" w:type="dxa"/>
          </w:tcPr>
          <w:p w14:paraId="0CCAB933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Razgovara i govori prema zadanoj temi koristeći prosječan rječnik, rjeđe uvodeći nove riječi. Pri razgovoru o slobodnoj temi se češće ne osjeća sigurno te traži pomoć i povratnu informaciju.</w:t>
            </w:r>
          </w:p>
        </w:tc>
        <w:tc>
          <w:tcPr>
            <w:tcW w:w="2642" w:type="dxa"/>
          </w:tcPr>
          <w:p w14:paraId="582F8DFA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Razgovara i govori prema zadanoj ili slobodnoj temi koristeći širi raspon vokabulara uz manje greške.</w:t>
            </w:r>
          </w:p>
        </w:tc>
        <w:tc>
          <w:tcPr>
            <w:tcW w:w="2699" w:type="dxa"/>
          </w:tcPr>
          <w:p w14:paraId="33668F5B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Razgovara i govori prema zadanoj ili slobodnoj temi slobodno, pravilno, jezično i književno, rabi nepoznate riječi (to jest nepoznate riječi uvrštava u svoj rječnik čime one postaju poznate). Rečenice su skladno oblikovane proširene i živopisne.</w:t>
            </w:r>
          </w:p>
        </w:tc>
      </w:tr>
      <w:tr w:rsidR="00DA1B59" w:rsidRPr="00DA1B59" w14:paraId="0F1A7397" w14:textId="77777777" w:rsidTr="00D2069A">
        <w:tc>
          <w:tcPr>
            <w:tcW w:w="2350" w:type="dxa"/>
            <w:tcBorders>
              <w:right w:val="double" w:sz="12" w:space="0" w:color="auto"/>
            </w:tcBorders>
          </w:tcPr>
          <w:p w14:paraId="23F6D742" w14:textId="77777777" w:rsidR="00DA1B59" w:rsidRPr="00DA1B59" w:rsidRDefault="00DA1B59" w:rsidP="00D2069A">
            <w:pPr>
              <w:rPr>
                <w:rFonts w:cstheme="minorHAnsi"/>
                <w:b/>
              </w:rPr>
            </w:pPr>
            <w:r w:rsidRPr="00DA1B59">
              <w:rPr>
                <w:rFonts w:eastAsia="Times New Roman" w:cstheme="minorHAnsi"/>
                <w:lang w:eastAsia="hr-HR"/>
              </w:rPr>
              <w:t>Sadržajem i strukturom govorenja cjelovito obuhvaća temu.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FACC350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sadržajem i strukturom govorenja cjelovito obuhvaća temu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31CDAC38" w14:textId="77777777" w:rsidR="00DA1B59" w:rsidRPr="00DA1B59" w:rsidRDefault="00DA1B59" w:rsidP="00D2069A">
            <w:pPr>
              <w:rPr>
                <w:rFonts w:cstheme="minorHAnsi"/>
                <w:iCs/>
              </w:rPr>
            </w:pPr>
            <w:r w:rsidRPr="00DA1B59">
              <w:rPr>
                <w:rFonts w:cstheme="minorHAnsi"/>
                <w:iCs/>
              </w:rPr>
              <w:t>Sadržajem i strukturom govorenja isključivo uz pomoć obuhvaća temu, ali ne potpuno. Potreban stalan poticaj i podsjećanje na temu i strukturu.</w:t>
            </w:r>
          </w:p>
        </w:tc>
        <w:tc>
          <w:tcPr>
            <w:tcW w:w="2811" w:type="dxa"/>
          </w:tcPr>
          <w:p w14:paraId="3A549B8A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Sadržajem i strukturom govorenja djelomično obuhvaća temu.</w:t>
            </w:r>
          </w:p>
        </w:tc>
        <w:tc>
          <w:tcPr>
            <w:tcW w:w="2642" w:type="dxa"/>
          </w:tcPr>
          <w:p w14:paraId="5ADFC3A4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Sadržajem i strukturom govorenja cjelovito obuhvaća temu, čineći manje greške.</w:t>
            </w:r>
          </w:p>
        </w:tc>
        <w:tc>
          <w:tcPr>
            <w:tcW w:w="2699" w:type="dxa"/>
          </w:tcPr>
          <w:p w14:paraId="5561417E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Sadržajem i strukturom govorenja cjelovito  obuhvaća temu, ne pravi stanke, izlaže jasno, koncizno i temeljito.</w:t>
            </w:r>
          </w:p>
        </w:tc>
      </w:tr>
      <w:tr w:rsidR="00DA1B59" w:rsidRPr="00DA1B59" w14:paraId="3A02D158" w14:textId="77777777" w:rsidTr="00D2069A">
        <w:tc>
          <w:tcPr>
            <w:tcW w:w="2350" w:type="dxa"/>
            <w:tcBorders>
              <w:right w:val="double" w:sz="12" w:space="0" w:color="auto"/>
            </w:tcBorders>
          </w:tcPr>
          <w:p w14:paraId="04D12227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>Organizira govor prema jednostavnoj strukturi: uvod, središnji dio, završetak.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617F1C8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organizira govor prema jednostavnoj strukturi: uvod, središnji dio, završetak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3FA367AA" w14:textId="77777777" w:rsidR="00DA1B59" w:rsidRPr="00DA1B59" w:rsidRDefault="00DA1B59" w:rsidP="00D2069A">
            <w:pPr>
              <w:rPr>
                <w:rFonts w:cstheme="minorHAnsi"/>
                <w:iCs/>
              </w:rPr>
            </w:pPr>
            <w:r w:rsidRPr="00DA1B59">
              <w:rPr>
                <w:rFonts w:cstheme="minorHAnsi"/>
                <w:iCs/>
              </w:rPr>
              <w:t xml:space="preserve">Teže i često čineći greške djelomično </w:t>
            </w:r>
            <w:r w:rsidRPr="00DA1B59">
              <w:rPr>
                <w:rFonts w:eastAsia="Times New Roman" w:cstheme="minorHAnsi"/>
                <w:lang w:eastAsia="hr-HR"/>
              </w:rPr>
              <w:t xml:space="preserve"> reproducira</w:t>
            </w:r>
            <w:r w:rsidRPr="00DA1B59">
              <w:rPr>
                <w:rFonts w:cstheme="minorHAnsi"/>
                <w:iCs/>
              </w:rPr>
              <w:t xml:space="preserve"> govor prema jednostavnoj strukturi: uvod, središnji dio, završetak. Ne povezuje niti slijedi zadanu jednostavnu strukturu.</w:t>
            </w:r>
          </w:p>
        </w:tc>
        <w:tc>
          <w:tcPr>
            <w:tcW w:w="2811" w:type="dxa"/>
          </w:tcPr>
          <w:p w14:paraId="7ACCAEB5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Reproducira  govor prema jednostavnoj strukturi: uvod, središnji dio, završetak uz zadani i naučeni predložak.</w:t>
            </w:r>
          </w:p>
        </w:tc>
        <w:tc>
          <w:tcPr>
            <w:tcW w:w="2642" w:type="dxa"/>
          </w:tcPr>
          <w:p w14:paraId="195760AC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Većinom samostalno organizira govor prema jednostavnoj strukturi: uvod, središnji dio, završetak.</w:t>
            </w:r>
          </w:p>
        </w:tc>
        <w:tc>
          <w:tcPr>
            <w:tcW w:w="2699" w:type="dxa"/>
          </w:tcPr>
          <w:p w14:paraId="48247755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Uspješno i samostalno organizira govor prema jednostavnoj strukturi: uvod, središnji dio, završetak.</w:t>
            </w:r>
          </w:p>
        </w:tc>
      </w:tr>
      <w:tr w:rsidR="00DA1B59" w:rsidRPr="00DA1B59" w14:paraId="5794C8E2" w14:textId="77777777" w:rsidTr="00D2069A">
        <w:tc>
          <w:tcPr>
            <w:tcW w:w="2350" w:type="dxa"/>
            <w:tcBorders>
              <w:right w:val="double" w:sz="12" w:space="0" w:color="auto"/>
            </w:tcBorders>
          </w:tcPr>
          <w:p w14:paraId="1925F22A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Stvaralačkim postupcima oblikuje govorene tekstove.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5FC7FCE3" w14:textId="77777777" w:rsidR="00DA1B59" w:rsidRPr="00DA1B59" w:rsidRDefault="00DA1B59" w:rsidP="00D2069A">
            <w:pPr>
              <w:rPr>
                <w:rFonts w:eastAsia="Times New Roman" w:cstheme="minorHAnsi"/>
                <w:i/>
                <w:lang w:eastAsia="hr-HR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stvaralačkim postupcima oblikuje govorene tekstove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163D832F" w14:textId="77777777" w:rsidR="00DA1B59" w:rsidRPr="00DA1B59" w:rsidRDefault="00DA1B59" w:rsidP="00D2069A">
            <w:pPr>
              <w:rPr>
                <w:rFonts w:cstheme="minorHAnsi"/>
                <w:iCs/>
                <w:lang w:val="hr-BA"/>
              </w:rPr>
            </w:pPr>
            <w:r w:rsidRPr="00DA1B59">
              <w:rPr>
                <w:rFonts w:cstheme="minorHAnsi"/>
                <w:iCs/>
                <w:lang w:val="hr-BA"/>
              </w:rPr>
              <w:t xml:space="preserve">Prema unaprijed određenom predlošku, uz greške i stalan poticaj, djelomično oblikuje govoreni tekst većinom stvaralačkim postupkom opisivanja (često navodi pri opisivanju upravni govor iz teksta, što ukazuje na </w:t>
            </w:r>
            <w:proofErr w:type="spellStart"/>
            <w:r w:rsidRPr="00DA1B59">
              <w:rPr>
                <w:rFonts w:cstheme="minorHAnsi"/>
                <w:iCs/>
                <w:lang w:val="hr-BA"/>
              </w:rPr>
              <w:t>memoriziranje</w:t>
            </w:r>
            <w:proofErr w:type="spellEnd"/>
            <w:r w:rsidRPr="00DA1B59">
              <w:rPr>
                <w:rFonts w:cstheme="minorHAnsi"/>
                <w:iCs/>
                <w:lang w:val="hr-BA"/>
              </w:rPr>
              <w:t xml:space="preserve"> govorenog teksta isključivo djelomičnim </w:t>
            </w:r>
            <w:proofErr w:type="spellStart"/>
            <w:r w:rsidRPr="00DA1B59">
              <w:rPr>
                <w:rFonts w:cstheme="minorHAnsi"/>
                <w:iCs/>
                <w:lang w:val="hr-BA"/>
              </w:rPr>
              <w:t>krasnoslovom</w:t>
            </w:r>
            <w:proofErr w:type="spellEnd"/>
            <w:r w:rsidRPr="00DA1B59">
              <w:rPr>
                <w:rFonts w:cstheme="minorHAnsi"/>
                <w:iCs/>
                <w:lang w:val="hr-BA"/>
              </w:rPr>
              <w:t>).</w:t>
            </w:r>
          </w:p>
        </w:tc>
        <w:tc>
          <w:tcPr>
            <w:tcW w:w="2811" w:type="dxa"/>
          </w:tcPr>
          <w:p w14:paraId="50DE5912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Povremenim opisivanjem oblikuje govorene tekstove.</w:t>
            </w:r>
          </w:p>
        </w:tc>
        <w:tc>
          <w:tcPr>
            <w:tcW w:w="2642" w:type="dxa"/>
          </w:tcPr>
          <w:p w14:paraId="7D0BEDD0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Većinom uspješno i uz manja navođenja oblikuje govorene tekstove opisivanje, povremeno koristeći dijalog i monolog, kao i povremeno oblikovanje  teksta kao pripovjedaču 1. ili 3. osobi.</w:t>
            </w:r>
          </w:p>
        </w:tc>
        <w:tc>
          <w:tcPr>
            <w:tcW w:w="2699" w:type="dxa"/>
          </w:tcPr>
          <w:p w14:paraId="4DAF4271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Uspješno oblikuje govorene tekstove koristeći stvaralačke postupke: opisivanje, dijalog, monolog, kao i oblikovanje teksta kao pripovjedaču 1. ili 3. osobi.</w:t>
            </w:r>
          </w:p>
        </w:tc>
      </w:tr>
      <w:tr w:rsidR="00DA1B59" w:rsidRPr="00DA1B59" w14:paraId="50B2BE35" w14:textId="77777777" w:rsidTr="00D2069A">
        <w:tc>
          <w:tcPr>
            <w:tcW w:w="2350" w:type="dxa"/>
            <w:tcBorders>
              <w:right w:val="double" w:sz="12" w:space="0" w:color="auto"/>
            </w:tcBorders>
          </w:tcPr>
          <w:p w14:paraId="01EB6C28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Sudjeluje u organiziranoj ili spontanoj raspravi.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3FA0FD25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sudjeluje u organiziranoj ili spontanoj raspravi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1E1C3A48" w14:textId="77777777" w:rsidR="00DA1B59" w:rsidRPr="00DA1B59" w:rsidRDefault="00DA1B59" w:rsidP="00D2069A">
            <w:pPr>
              <w:rPr>
                <w:rFonts w:cstheme="minorHAnsi"/>
                <w:iCs/>
              </w:rPr>
            </w:pPr>
            <w:r w:rsidRPr="00DA1B59">
              <w:rPr>
                <w:rFonts w:cstheme="minorHAnsi"/>
                <w:iCs/>
              </w:rPr>
              <w:t xml:space="preserve">Sudjeluje u organiziranoj ili spontanoj raspravi većinom kao </w:t>
            </w:r>
          </w:p>
        </w:tc>
        <w:tc>
          <w:tcPr>
            <w:tcW w:w="2811" w:type="dxa"/>
          </w:tcPr>
          <w:p w14:paraId="3BF48B5D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Uz jasne upute  sudjeluje u organiziranoj ili spontanoj raspravi.</w:t>
            </w:r>
          </w:p>
        </w:tc>
        <w:tc>
          <w:tcPr>
            <w:tcW w:w="2642" w:type="dxa"/>
          </w:tcPr>
          <w:p w14:paraId="2F9332E5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Sudjeluje u organiziranoj ili spontanoj raspravi.</w:t>
            </w:r>
          </w:p>
        </w:tc>
        <w:tc>
          <w:tcPr>
            <w:tcW w:w="2699" w:type="dxa"/>
          </w:tcPr>
          <w:p w14:paraId="3D14594D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Samouvjereno sudjeluje u organiziranoj ili spontanoj raspravi, jasno izlaže i obrazlaže svoje stavove te ih potkrjepljuje primjerima.</w:t>
            </w:r>
          </w:p>
        </w:tc>
      </w:tr>
      <w:tr w:rsidR="00DA1B59" w:rsidRPr="00DA1B59" w14:paraId="7AAB004C" w14:textId="77777777" w:rsidTr="00D2069A">
        <w:tc>
          <w:tcPr>
            <w:tcW w:w="2350" w:type="dxa"/>
            <w:tcBorders>
              <w:right w:val="double" w:sz="12" w:space="0" w:color="auto"/>
            </w:tcBorders>
          </w:tcPr>
          <w:p w14:paraId="7437CBEC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Poštuje pravila komunikacije u raspravi: sluša sugovornike, govori kad ima riječ.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1B970051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poštuje pravila komunikacije u raspravi: sluša sugovornike, govori kad ima riječ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AF3E657" w14:textId="77777777" w:rsidR="00DA1B59" w:rsidRPr="00DA1B59" w:rsidRDefault="00DA1B59" w:rsidP="00D2069A">
            <w:pPr>
              <w:rPr>
                <w:rFonts w:cstheme="minorHAnsi"/>
                <w:iCs/>
              </w:rPr>
            </w:pPr>
            <w:r w:rsidRPr="00DA1B59">
              <w:rPr>
                <w:rFonts w:cstheme="minorHAnsi"/>
                <w:iCs/>
              </w:rPr>
              <w:t>Uz poticaj poštuje pravila komunikacije u raspravi, ali ih se često i ne pridržava. Potrebno je stalno održavati pažnju i koncentraciju, pažnja često nije usmjerena na sugovornike. Govori i kada nije dobio/la riječ. Na poticaj i ponovljene upute većinom pozitivno reagira.</w:t>
            </w:r>
          </w:p>
        </w:tc>
        <w:tc>
          <w:tcPr>
            <w:tcW w:w="2811" w:type="dxa"/>
          </w:tcPr>
          <w:p w14:paraId="49D852F3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Uz podsjećanje na pravila i upute  poštuje pravila komunikacije u raspravi: sluša sugovornike, ali često govori i kad nema riječ.</w:t>
            </w:r>
          </w:p>
        </w:tc>
        <w:tc>
          <w:tcPr>
            <w:tcW w:w="2642" w:type="dxa"/>
          </w:tcPr>
          <w:p w14:paraId="0AF308BA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Poštuje pravila komunikacije u raspravi: sluša sugovornike, govori kad ima riječ., ponekad odstupi od pravila, ali se brzo ispravi. </w:t>
            </w:r>
          </w:p>
        </w:tc>
        <w:tc>
          <w:tcPr>
            <w:tcW w:w="2699" w:type="dxa"/>
          </w:tcPr>
          <w:p w14:paraId="28A26FE2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 potpunosti  poštuje pravila komunikacije u raspravi: sluša sugovornike, govori kad ima riječ.</w:t>
            </w:r>
          </w:p>
        </w:tc>
      </w:tr>
      <w:tr w:rsidR="00DA1B59" w:rsidRPr="00DA1B59" w14:paraId="21268719" w14:textId="77777777" w:rsidTr="00D2069A">
        <w:tc>
          <w:tcPr>
            <w:tcW w:w="2350" w:type="dxa"/>
            <w:tcBorders>
              <w:right w:val="double" w:sz="12" w:space="0" w:color="auto"/>
            </w:tcBorders>
          </w:tcPr>
          <w:p w14:paraId="0D376397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Prepoznaje važnost neverbalne komunikacije.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20F454A0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 xml:space="preserve">prepoznaje važnost neverbalne 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lastRenderedPageBreak/>
              <w:t>komunikacije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585F3D83" w14:textId="77777777" w:rsidR="00DA1B59" w:rsidRPr="00DA1B59" w:rsidRDefault="00DA1B59" w:rsidP="00D2069A">
            <w:pPr>
              <w:rPr>
                <w:rFonts w:cstheme="minorHAnsi"/>
                <w:iCs/>
              </w:rPr>
            </w:pPr>
            <w:r w:rsidRPr="00DA1B59">
              <w:rPr>
                <w:rFonts w:cstheme="minorHAnsi"/>
                <w:iCs/>
              </w:rPr>
              <w:lastRenderedPageBreak/>
              <w:t xml:space="preserve">Slabije </w:t>
            </w:r>
            <w:r w:rsidRPr="00DA1B59">
              <w:rPr>
                <w:rFonts w:eastAsia="Times New Roman" w:cstheme="minorHAnsi"/>
                <w:lang w:eastAsia="hr-HR"/>
              </w:rPr>
              <w:t xml:space="preserve"> p</w:t>
            </w:r>
            <w:r w:rsidRPr="00DA1B59">
              <w:rPr>
                <w:rFonts w:cstheme="minorHAnsi"/>
                <w:iCs/>
              </w:rPr>
              <w:t>repoznaje važnost neverbalne komunikacije.</w:t>
            </w:r>
          </w:p>
        </w:tc>
        <w:tc>
          <w:tcPr>
            <w:tcW w:w="2811" w:type="dxa"/>
          </w:tcPr>
          <w:p w14:paraId="58C7BE0E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Prepoznaje važnost neverbalne komunikacije.</w:t>
            </w:r>
          </w:p>
        </w:tc>
        <w:tc>
          <w:tcPr>
            <w:tcW w:w="2642" w:type="dxa"/>
          </w:tcPr>
          <w:p w14:paraId="01D2F568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Prepoznaje i primjenjuje važnost neverbalne komunikacije.</w:t>
            </w:r>
          </w:p>
        </w:tc>
        <w:tc>
          <w:tcPr>
            <w:tcW w:w="2699" w:type="dxa"/>
          </w:tcPr>
          <w:p w14:paraId="151D53DA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Prepoznaje, primjenjuje i potiče ostale učenike na neverbalnu komunikaciju i važnost iste.</w:t>
            </w:r>
          </w:p>
        </w:tc>
      </w:tr>
      <w:tr w:rsidR="00DA1B59" w:rsidRPr="00DA1B59" w14:paraId="03657D7A" w14:textId="77777777" w:rsidTr="00D2069A">
        <w:tc>
          <w:tcPr>
            <w:tcW w:w="2350" w:type="dxa"/>
            <w:tcBorders>
              <w:right w:val="double" w:sz="12" w:space="0" w:color="auto"/>
            </w:tcBorders>
          </w:tcPr>
          <w:p w14:paraId="5E199DB3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>Primjenjuje nove riječi u komunikacijskoj situaciji.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17C3D125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primjenjuje nove riječi u komunikacijskoj situaciji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E3B283F" w14:textId="77777777" w:rsidR="00DA1B59" w:rsidRPr="00DA1B59" w:rsidRDefault="00DA1B59" w:rsidP="00D2069A">
            <w:pPr>
              <w:rPr>
                <w:rFonts w:cstheme="minorHAnsi"/>
                <w:iCs/>
              </w:rPr>
            </w:pPr>
            <w:r w:rsidRPr="00DA1B59">
              <w:rPr>
                <w:rFonts w:cstheme="minorHAnsi"/>
                <w:iCs/>
              </w:rPr>
              <w:t xml:space="preserve">Isključivo uz poticaj i navođenje </w:t>
            </w:r>
            <w:r w:rsidRPr="00DA1B59">
              <w:rPr>
                <w:rFonts w:eastAsia="Times New Roman" w:cstheme="minorHAnsi"/>
                <w:lang w:eastAsia="hr-HR"/>
              </w:rPr>
              <w:t xml:space="preserve"> p</w:t>
            </w:r>
            <w:r w:rsidRPr="00DA1B59">
              <w:rPr>
                <w:rFonts w:cstheme="minorHAnsi"/>
                <w:iCs/>
              </w:rPr>
              <w:t>rimjenjuje nove riječi u komunikacijskoj situaciji.</w:t>
            </w:r>
          </w:p>
        </w:tc>
        <w:tc>
          <w:tcPr>
            <w:tcW w:w="2811" w:type="dxa"/>
          </w:tcPr>
          <w:p w14:paraId="4E83CE61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Uz čestu reprodukciju povremeno </w:t>
            </w:r>
            <w:r w:rsidRPr="00DA1B59">
              <w:rPr>
                <w:rFonts w:eastAsia="Times New Roman" w:cstheme="minorHAnsi"/>
                <w:lang w:eastAsia="hr-HR"/>
              </w:rPr>
              <w:t xml:space="preserve"> p</w:t>
            </w:r>
            <w:r w:rsidRPr="00DA1B59">
              <w:rPr>
                <w:rFonts w:cstheme="minorHAnsi"/>
              </w:rPr>
              <w:t>rimjenjuje nove riječi u komunikacijskoj situaciji.</w:t>
            </w:r>
          </w:p>
        </w:tc>
        <w:tc>
          <w:tcPr>
            <w:tcW w:w="2642" w:type="dxa"/>
          </w:tcPr>
          <w:p w14:paraId="319142BF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Većinom  primjenjuje nove riječi u komunikacijskoj situaciji.</w:t>
            </w:r>
          </w:p>
        </w:tc>
        <w:tc>
          <w:tcPr>
            <w:tcW w:w="2699" w:type="dxa"/>
          </w:tcPr>
          <w:p w14:paraId="2CBA5542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Često i slobodno  primjenjuje nove riječi u komunikacijskoj situaciji.</w:t>
            </w:r>
          </w:p>
        </w:tc>
      </w:tr>
      <w:tr w:rsidR="00DA1B59" w:rsidRPr="00DA1B59" w14:paraId="64891CC4" w14:textId="77777777" w:rsidTr="00D2069A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678B6325" w14:textId="77777777" w:rsidR="00DA1B59" w:rsidRPr="00DA1B59" w:rsidRDefault="00DA1B59" w:rsidP="00D2069A">
            <w:pPr>
              <w:pStyle w:val="Odlomakpopisa"/>
              <w:ind w:left="37"/>
              <w:rPr>
                <w:rFonts w:cstheme="minorHAnsi"/>
              </w:rPr>
            </w:pPr>
            <w:r w:rsidRPr="00DA1B59">
              <w:rPr>
                <w:rFonts w:eastAsia="Times New Roman" w:cstheme="minorHAnsi"/>
                <w:lang w:eastAsia="hr-HR"/>
              </w:rPr>
              <w:t>Poštuje društveno prihvatljiva pravila uljudne komunikacije u različitim životnim situacijama.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69677AA0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poštuje društveno prihvatljiva pravila uljudne komunikacije u različitim životnim situacijama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41D83374" w14:textId="77777777" w:rsidR="00DA1B59" w:rsidRPr="00DA1B59" w:rsidRDefault="00DA1B59" w:rsidP="00D2069A">
            <w:pPr>
              <w:rPr>
                <w:rFonts w:cstheme="minorHAnsi"/>
                <w:iCs/>
              </w:rPr>
            </w:pPr>
            <w:r w:rsidRPr="00DA1B59">
              <w:rPr>
                <w:rFonts w:cstheme="minorHAnsi"/>
                <w:iCs/>
              </w:rPr>
              <w:t>Prema primjeru prepoznaje društveno prihvatljiva pravila uljudne komunikacije u različitim životnim situacijama.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1E3AAF20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Prepoznaje i djelomično poštuje društveno prihvatljiva pravila uljudne komunikacije u različitim životnim situacijama.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4C5D2B20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Poštuje i uglavnom primjenjuje društveno prihvatljiva pravila uljudne komunikacije u različitim životnim situacijama.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2D4C55EC" w14:textId="77777777" w:rsidR="00DA1B59" w:rsidRPr="00DA1B59" w:rsidRDefault="00DA1B59" w:rsidP="00D2069A">
            <w:pPr>
              <w:ind w:left="55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Poštuje i primjenjuje društveno prihvatljiva pravila uljudne komunikacije u različitim životnim situacijama.</w:t>
            </w:r>
          </w:p>
        </w:tc>
      </w:tr>
      <w:tr w:rsidR="00DA1B59" w:rsidRPr="00DA1B59" w14:paraId="50B1892B" w14:textId="77777777" w:rsidTr="00D2069A">
        <w:tc>
          <w:tcPr>
            <w:tcW w:w="15877" w:type="dxa"/>
            <w:gridSpan w:val="7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2189D4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DA1B59">
              <w:rPr>
                <w:rFonts w:eastAsia="Times New Roman" w:cstheme="minorHAnsi"/>
                <w:b/>
                <w:lang w:eastAsia="hr-HR"/>
              </w:rPr>
              <w:t xml:space="preserve">ISHOD: </w:t>
            </w:r>
            <w:r w:rsidRPr="00DA1B59">
              <w:rPr>
                <w:rFonts w:eastAsia="Times New Roman" w:cstheme="minorHAnsi"/>
                <w:b/>
                <w:bCs/>
                <w:lang w:eastAsia="hr-HR"/>
              </w:rPr>
              <w:t xml:space="preserve">OŠ HJ A.4.2. Učenik sluša različite tekstove, izdvaja važne podatke i prepričava sadržaj </w:t>
            </w:r>
            <w:proofErr w:type="spellStart"/>
            <w:r w:rsidRPr="00DA1B59">
              <w:rPr>
                <w:rFonts w:eastAsia="Times New Roman" w:cstheme="minorHAnsi"/>
                <w:b/>
                <w:bCs/>
                <w:lang w:eastAsia="hr-HR"/>
              </w:rPr>
              <w:t>poslušanoga</w:t>
            </w:r>
            <w:proofErr w:type="spellEnd"/>
            <w:r w:rsidRPr="00DA1B59">
              <w:rPr>
                <w:rFonts w:eastAsia="Times New Roman" w:cstheme="minorHAnsi"/>
                <w:b/>
                <w:bCs/>
                <w:lang w:eastAsia="hr-HR"/>
              </w:rPr>
              <w:t xml:space="preserve"> teksta.</w:t>
            </w:r>
          </w:p>
        </w:tc>
      </w:tr>
      <w:tr w:rsidR="00DA1B59" w:rsidRPr="00DA1B59" w14:paraId="39AD676F" w14:textId="77777777" w:rsidTr="00D2069A">
        <w:tc>
          <w:tcPr>
            <w:tcW w:w="235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45E819E7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436803E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69E2B5BE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DOVOLJAN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39633787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DOBAR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2E561966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VRLO DOBAR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3819325A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ODLIČAN</w:t>
            </w:r>
          </w:p>
        </w:tc>
      </w:tr>
      <w:tr w:rsidR="00DA1B59" w:rsidRPr="00DA1B59" w14:paraId="1F1F069C" w14:textId="77777777" w:rsidTr="00D2069A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4C65E4C4" w14:textId="77777777" w:rsidR="00DA1B59" w:rsidRPr="00DA1B59" w:rsidRDefault="00DA1B59" w:rsidP="00D2069A">
            <w:pPr>
              <w:rPr>
                <w:rFonts w:eastAsia="Times New Roman" w:cstheme="minorHAnsi"/>
                <w:b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Izdvaja važne podatke iz 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poslušanoga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 xml:space="preserve"> teksta prema uputi.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7C060C11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 xml:space="preserve">izdvaja važne podatke iz </w:t>
            </w:r>
            <w:proofErr w:type="spellStart"/>
            <w:r w:rsidRPr="00DA1B59">
              <w:rPr>
                <w:rFonts w:eastAsia="Times New Roman" w:cstheme="minorHAnsi"/>
                <w:i/>
                <w:iCs/>
                <w:lang w:eastAsia="hr-HR"/>
              </w:rPr>
              <w:t>poslušanoga</w:t>
            </w:r>
            <w:proofErr w:type="spellEnd"/>
            <w:r w:rsidRPr="00DA1B59">
              <w:rPr>
                <w:rFonts w:eastAsia="Times New Roman" w:cstheme="minorHAnsi"/>
                <w:i/>
                <w:iCs/>
                <w:lang w:eastAsia="hr-HR"/>
              </w:rPr>
              <w:t xml:space="preserve"> teksta prema uputi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0F09D25A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t xml:space="preserve">Djelomično i uz stalu pomoć </w:t>
            </w:r>
            <w:r w:rsidRPr="00DA1B59">
              <w:rPr>
                <w:rFonts w:eastAsia="Times New Roman" w:cstheme="minorHAnsi"/>
                <w:lang w:eastAsia="hr-HR"/>
              </w:rPr>
              <w:t xml:space="preserve"> i</w:t>
            </w:r>
            <w:r w:rsidRPr="00DA1B59">
              <w:rPr>
                <w:rFonts w:eastAsia="Times New Roman" w:cstheme="minorHAnsi"/>
                <w:iCs/>
                <w:lang w:eastAsia="hr-HR"/>
              </w:rPr>
              <w:t xml:space="preserve">zdvaja neke važne podatke iz </w:t>
            </w:r>
            <w:proofErr w:type="spellStart"/>
            <w:r w:rsidRPr="00DA1B59">
              <w:rPr>
                <w:rFonts w:eastAsia="Times New Roman" w:cstheme="minorHAnsi"/>
                <w:iCs/>
                <w:lang w:eastAsia="hr-HR"/>
              </w:rPr>
              <w:t>poslušanoga</w:t>
            </w:r>
            <w:proofErr w:type="spellEnd"/>
            <w:r w:rsidRPr="00DA1B59">
              <w:rPr>
                <w:rFonts w:eastAsia="Times New Roman" w:cstheme="minorHAnsi"/>
                <w:iCs/>
                <w:lang w:eastAsia="hr-HR"/>
              </w:rPr>
              <w:t xml:space="preserve"> teksta prema uputi.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06D78903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Većinom uz dodatna pojašnjenja  izdvaja važne podatke iz 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poslušanoga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 xml:space="preserve"> teksta prema uputi.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15AFE20D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Izdvaja važne podatke iz 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poslušanoga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 xml:space="preserve"> teksta prema uputi.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177FDBC6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Izdvaja važne podatke iz 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poslušanoga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 xml:space="preserve"> teksta prema uputi brzo, jasno i točno.</w:t>
            </w:r>
          </w:p>
        </w:tc>
      </w:tr>
      <w:tr w:rsidR="00DA1B59" w:rsidRPr="00DA1B59" w14:paraId="03D3021A" w14:textId="77777777" w:rsidTr="00D2069A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044D53AF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Oblikuje bilješke na temelju izdvojenih podataka.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25901F37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oblikuje bilješke na temelju izdvojenih podataka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250A5520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t xml:space="preserve">Rijetko samostalno </w:t>
            </w:r>
            <w:r w:rsidRPr="00DA1B59">
              <w:rPr>
                <w:rFonts w:eastAsia="Times New Roman" w:cstheme="minorHAnsi"/>
                <w:lang w:eastAsia="hr-HR"/>
              </w:rPr>
              <w:t xml:space="preserve"> o</w:t>
            </w:r>
            <w:r w:rsidRPr="00DA1B59">
              <w:rPr>
                <w:rFonts w:eastAsia="Times New Roman" w:cstheme="minorHAnsi"/>
                <w:iCs/>
                <w:lang w:eastAsia="hr-HR"/>
              </w:rPr>
              <w:t>blikuje bilješke na temelju izdvojenih podataka, uz predložak djelomično uspije izvršiti zadatak.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187085CB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Uz pomoć  oblikuje bilješke na temelju izdvojenih podataka.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2FC97611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Oblikuje bilješke na temelju izdvojenih podataka uz poneku uputu.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5EC3424A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Samostalno i bez dopune  oblikuje bilješke na temelju izdvojenih podataka.</w:t>
            </w:r>
          </w:p>
        </w:tc>
      </w:tr>
      <w:tr w:rsidR="00DA1B59" w:rsidRPr="00DA1B59" w14:paraId="39474597" w14:textId="77777777" w:rsidTr="00D2069A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51046487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Prepričava poslušani tekst na temelju bilježaka.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30917B04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prepričava poslušani tekst na temelju bilježaka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5829187A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t xml:space="preserve">Metodom pokušaja i pogrešaka ili uz predložak </w:t>
            </w:r>
            <w:r w:rsidRPr="00DA1B59">
              <w:rPr>
                <w:rFonts w:eastAsia="Times New Roman" w:cstheme="minorHAnsi"/>
                <w:lang w:eastAsia="hr-HR"/>
              </w:rPr>
              <w:t xml:space="preserve"> p</w:t>
            </w:r>
            <w:r w:rsidRPr="00DA1B59">
              <w:rPr>
                <w:rFonts w:eastAsia="Times New Roman" w:cstheme="minorHAnsi"/>
                <w:iCs/>
                <w:lang w:eastAsia="hr-HR"/>
              </w:rPr>
              <w:t>repričava poslušani tekst na temelju bilježaka uz dosta grešaka.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3B9CD9DC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Djelomično i uz greške i ispravljanja  prepričava poslušani tekst na temelju bilježaka.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0B5EA916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Uspješno, uz manje, 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nezamjetne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 xml:space="preserve"> greške,  prepričava poslušani tekst na temelju bilježaka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49897481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Uspješno, točno i bez greške  prepričava poslušani tekst na temelju bilježaka</w:t>
            </w:r>
          </w:p>
        </w:tc>
      </w:tr>
      <w:tr w:rsidR="00DA1B59" w:rsidRPr="00DA1B59" w14:paraId="7AD9FB5D" w14:textId="77777777" w:rsidTr="00D2069A">
        <w:tc>
          <w:tcPr>
            <w:tcW w:w="2350" w:type="dxa"/>
            <w:tcBorders>
              <w:bottom w:val="single" w:sz="12" w:space="0" w:color="auto"/>
              <w:right w:val="double" w:sz="12" w:space="0" w:color="auto"/>
            </w:tcBorders>
          </w:tcPr>
          <w:p w14:paraId="7E458BB1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Objašnjava nepoznate riječi služeći se dječjim rječnicima.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12" w:space="0" w:color="auto"/>
            </w:tcBorders>
          </w:tcPr>
          <w:p w14:paraId="4D0CFD56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 xml:space="preserve">objašnjava nepoznate 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lastRenderedPageBreak/>
              <w:t>riječi služeći se dječjim rječnicima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12" w:space="0" w:color="auto"/>
            </w:tcBorders>
          </w:tcPr>
          <w:p w14:paraId="065FA5C9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lastRenderedPageBreak/>
              <w:t xml:space="preserve">Većinom ne </w:t>
            </w:r>
            <w:r w:rsidRPr="00DA1B59">
              <w:rPr>
                <w:rFonts w:eastAsia="Times New Roman" w:cstheme="minorHAnsi"/>
                <w:lang w:eastAsia="hr-HR"/>
              </w:rPr>
              <w:t xml:space="preserve"> o</w:t>
            </w:r>
            <w:r w:rsidRPr="00DA1B59">
              <w:rPr>
                <w:rFonts w:eastAsia="Times New Roman" w:cstheme="minorHAnsi"/>
                <w:iCs/>
                <w:lang w:eastAsia="hr-HR"/>
              </w:rPr>
              <w:t xml:space="preserve">bjašnjava nepoznate riječi služeći se dječjim rječnicima., uz </w:t>
            </w:r>
            <w:r w:rsidRPr="00DA1B59">
              <w:rPr>
                <w:rFonts w:eastAsia="Times New Roman" w:cstheme="minorHAnsi"/>
                <w:iCs/>
                <w:lang w:eastAsia="hr-HR"/>
              </w:rPr>
              <w:lastRenderedPageBreak/>
              <w:t>doslovno ukazivanje na rječnik i jasne u detaljne upute uspije objasniti poneku riječ.</w:t>
            </w:r>
          </w:p>
        </w:tc>
        <w:tc>
          <w:tcPr>
            <w:tcW w:w="2811" w:type="dxa"/>
            <w:tcBorders>
              <w:bottom w:val="single" w:sz="12" w:space="0" w:color="auto"/>
            </w:tcBorders>
          </w:tcPr>
          <w:p w14:paraId="1E67C5D2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>Povremeno  objašnjava kraće nepoznate riječi služeći se dječjim rječnicima.</w:t>
            </w:r>
          </w:p>
        </w:tc>
        <w:tc>
          <w:tcPr>
            <w:tcW w:w="2642" w:type="dxa"/>
            <w:tcBorders>
              <w:bottom w:val="single" w:sz="12" w:space="0" w:color="auto"/>
            </w:tcBorders>
          </w:tcPr>
          <w:p w14:paraId="0E1CCCCE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Relativno uspješno  objašnjava nepoznate </w:t>
            </w:r>
            <w:r w:rsidRPr="00DA1B59">
              <w:rPr>
                <w:rFonts w:eastAsia="Times New Roman" w:cstheme="minorHAnsi"/>
                <w:lang w:eastAsia="hr-HR"/>
              </w:rPr>
              <w:lastRenderedPageBreak/>
              <w:t>riječi služeći se dječjim rječnicima.</w:t>
            </w:r>
          </w:p>
        </w:tc>
        <w:tc>
          <w:tcPr>
            <w:tcW w:w="2699" w:type="dxa"/>
            <w:tcBorders>
              <w:bottom w:val="single" w:sz="12" w:space="0" w:color="auto"/>
            </w:tcBorders>
          </w:tcPr>
          <w:p w14:paraId="01E9A134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 xml:space="preserve">Sasvim uspješno i dajući primjer  objašnjava </w:t>
            </w:r>
            <w:r w:rsidRPr="00DA1B59">
              <w:rPr>
                <w:rFonts w:eastAsia="Times New Roman" w:cstheme="minorHAnsi"/>
                <w:lang w:eastAsia="hr-HR"/>
              </w:rPr>
              <w:lastRenderedPageBreak/>
              <w:t>nepoznate riječi služeći se dječjim rječnicima.</w:t>
            </w:r>
          </w:p>
        </w:tc>
      </w:tr>
      <w:tr w:rsidR="00DA1B59" w:rsidRPr="00DA1B59" w14:paraId="1AB166C2" w14:textId="77777777" w:rsidTr="00D2069A">
        <w:tc>
          <w:tcPr>
            <w:tcW w:w="15877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8D16D3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DA1B59">
              <w:rPr>
                <w:rFonts w:eastAsia="Times New Roman" w:cstheme="minorHAnsi"/>
                <w:b/>
                <w:lang w:eastAsia="hr-HR"/>
              </w:rPr>
              <w:lastRenderedPageBreak/>
              <w:t xml:space="preserve">ISHOD: </w:t>
            </w:r>
            <w:r w:rsidRPr="00DA1B59">
              <w:rPr>
                <w:rFonts w:eastAsia="Times New Roman" w:cstheme="minorHAnsi"/>
                <w:b/>
                <w:bCs/>
                <w:lang w:eastAsia="hr-HR"/>
              </w:rPr>
              <w:t>OŠ HJ A.4.3. Učenik čita tekst i prepričava sadržaj teksta služeći se bilješkama.</w:t>
            </w:r>
          </w:p>
        </w:tc>
      </w:tr>
      <w:tr w:rsidR="00DA1B59" w:rsidRPr="00DA1B59" w14:paraId="2833EDE4" w14:textId="77777777" w:rsidTr="00D2069A">
        <w:tc>
          <w:tcPr>
            <w:tcW w:w="235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22BFEC9B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7E4BEC4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D77317B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0B21214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A6C4D4E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7DE5A1C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ODLIČAN</w:t>
            </w:r>
          </w:p>
        </w:tc>
      </w:tr>
      <w:tr w:rsidR="00DA1B59" w:rsidRPr="00DA1B59" w14:paraId="79DD818F" w14:textId="77777777" w:rsidTr="00D2069A">
        <w:tc>
          <w:tcPr>
            <w:tcW w:w="2350" w:type="dxa"/>
            <w:tcBorders>
              <w:right w:val="double" w:sz="12" w:space="0" w:color="auto"/>
            </w:tcBorders>
          </w:tcPr>
          <w:p w14:paraId="6B3A1845" w14:textId="77777777" w:rsidR="00DA1B59" w:rsidRPr="00DA1B59" w:rsidRDefault="00DA1B59" w:rsidP="00D2069A">
            <w:pPr>
              <w:rPr>
                <w:rFonts w:eastAsia="Times New Roman" w:cstheme="minorHAnsi"/>
                <w:b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Povezuje grafičku strukturu teksta i sadržaj.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2EC2041B" w14:textId="77777777" w:rsidR="00DA1B59" w:rsidRPr="00DA1B59" w:rsidRDefault="00DA1B59" w:rsidP="00D2069A">
            <w:pPr>
              <w:rPr>
                <w:rFonts w:eastAsia="Times New Roman" w:cstheme="minorHAnsi"/>
                <w:i/>
                <w:lang w:eastAsia="hr-HR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povezuje grafičku strukturu teksta i sadržaj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64244F28" w14:textId="77777777" w:rsidR="00DA1B59" w:rsidRPr="00DA1B59" w:rsidRDefault="00DA1B59" w:rsidP="00D2069A">
            <w:pPr>
              <w:rPr>
                <w:rFonts w:cstheme="minorHAnsi"/>
                <w:iCs/>
              </w:rPr>
            </w:pPr>
            <w:r w:rsidRPr="00DA1B59">
              <w:rPr>
                <w:rFonts w:cstheme="minorHAnsi"/>
                <w:iCs/>
              </w:rPr>
              <w:t>Prepoznaje grafičku strukturu teksta i sadržaj.</w:t>
            </w:r>
          </w:p>
        </w:tc>
        <w:tc>
          <w:tcPr>
            <w:tcW w:w="2811" w:type="dxa"/>
          </w:tcPr>
          <w:p w14:paraId="5FFD9915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Povezuje grafičku strukturu teksta i sadržaj uz određene upute i pomoć (određuje naslov i dijelove ukoliko su vidno razdvojeni, ali teže uočava pasuse to jest odlomke). </w:t>
            </w:r>
          </w:p>
        </w:tc>
        <w:tc>
          <w:tcPr>
            <w:tcW w:w="2642" w:type="dxa"/>
          </w:tcPr>
          <w:p w14:paraId="1EE69585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Povezuje grafičku strukturu teksta i sadržaj većinom samostalno i uspješno.</w:t>
            </w:r>
          </w:p>
        </w:tc>
        <w:tc>
          <w:tcPr>
            <w:tcW w:w="2699" w:type="dxa"/>
          </w:tcPr>
          <w:p w14:paraId="0F02CF75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Povezuje grafičku strukturu teksta i sadržaj samostalno i uspješno, snalazi se u odlomcima, redovima, pronalazi tražene podatke i slično.</w:t>
            </w:r>
          </w:p>
        </w:tc>
      </w:tr>
      <w:tr w:rsidR="00DA1B59" w:rsidRPr="00DA1B59" w14:paraId="26D5C7BD" w14:textId="77777777" w:rsidTr="00D2069A">
        <w:tc>
          <w:tcPr>
            <w:tcW w:w="2350" w:type="dxa"/>
            <w:tcBorders>
              <w:right w:val="double" w:sz="12" w:space="0" w:color="auto"/>
            </w:tcBorders>
          </w:tcPr>
          <w:p w14:paraId="41C044C8" w14:textId="77777777" w:rsidR="00DA1B59" w:rsidRPr="00DA1B59" w:rsidRDefault="00DA1B59" w:rsidP="00D2069A">
            <w:pPr>
              <w:ind w:left="37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Izdvaja važne podatke iz teksta i piše bilješke s obzirom na sadržaj i strukturu.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081B93FC" w14:textId="77777777" w:rsidR="00DA1B59" w:rsidRPr="00DA1B59" w:rsidRDefault="00DA1B59" w:rsidP="00D2069A">
            <w:pPr>
              <w:rPr>
                <w:rFonts w:eastAsia="Times New Roman" w:cstheme="minorHAnsi"/>
                <w:i/>
                <w:lang w:eastAsia="hr-HR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izdvaja važne podatke iz teksta i piše bilješke s obzirom na sadržaj i strukturu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2508F088" w14:textId="77777777" w:rsidR="00DA1B59" w:rsidRPr="00DA1B59" w:rsidRDefault="00DA1B59" w:rsidP="00D2069A">
            <w:pPr>
              <w:rPr>
                <w:rFonts w:cstheme="minorHAnsi"/>
                <w:iCs/>
              </w:rPr>
            </w:pPr>
            <w:r w:rsidRPr="00DA1B59">
              <w:rPr>
                <w:rFonts w:cstheme="minorHAnsi"/>
                <w:iCs/>
              </w:rPr>
              <w:t xml:space="preserve">Isključivo uz pomoć </w:t>
            </w:r>
            <w:r w:rsidRPr="00DA1B59">
              <w:rPr>
                <w:rFonts w:eastAsia="Times New Roman" w:cstheme="minorHAnsi"/>
                <w:lang w:eastAsia="hr-HR"/>
              </w:rPr>
              <w:t xml:space="preserve"> i</w:t>
            </w:r>
            <w:r w:rsidRPr="00DA1B59">
              <w:rPr>
                <w:rFonts w:cstheme="minorHAnsi"/>
                <w:iCs/>
              </w:rPr>
              <w:t>zdvaja važne podatke iz teksta</w:t>
            </w:r>
          </w:p>
        </w:tc>
        <w:tc>
          <w:tcPr>
            <w:tcW w:w="2811" w:type="dxa"/>
          </w:tcPr>
          <w:p w14:paraId="63005DE8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Većinom uz pomoć izdvaja važne podatke iz teksta, ali samostalno teže piše bilješke s obzirom na sadržaj i strukturu.</w:t>
            </w:r>
          </w:p>
        </w:tc>
        <w:tc>
          <w:tcPr>
            <w:tcW w:w="2642" w:type="dxa"/>
          </w:tcPr>
          <w:p w14:paraId="201F7895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Izdvaja važne podatke iz teksta i piše bilješke s obzirom na sadržaj i strukturu uz poneku uputu od strane učitelja.</w:t>
            </w:r>
          </w:p>
        </w:tc>
        <w:tc>
          <w:tcPr>
            <w:tcW w:w="2699" w:type="dxa"/>
          </w:tcPr>
          <w:p w14:paraId="7261A3CC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Uspješno i točno izdvaja važne podatke iz teksta i piše bilješke s obzirom na sadržaj i strukturu.</w:t>
            </w:r>
          </w:p>
        </w:tc>
      </w:tr>
      <w:tr w:rsidR="00DA1B59" w:rsidRPr="00DA1B59" w14:paraId="55BB60A1" w14:textId="77777777" w:rsidTr="00D2069A">
        <w:tc>
          <w:tcPr>
            <w:tcW w:w="2350" w:type="dxa"/>
            <w:tcBorders>
              <w:right w:val="double" w:sz="12" w:space="0" w:color="auto"/>
            </w:tcBorders>
          </w:tcPr>
          <w:p w14:paraId="725C7699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Prepričava tekst na temelju bilježaka.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03EBCB9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prepričava tekst na temelju bilježaka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61DAE9D6" w14:textId="77777777" w:rsidR="00DA1B59" w:rsidRPr="00DA1B59" w:rsidRDefault="00DA1B59" w:rsidP="00D2069A">
            <w:pPr>
              <w:rPr>
                <w:rFonts w:cstheme="minorHAnsi"/>
                <w:iCs/>
              </w:rPr>
            </w:pPr>
            <w:r w:rsidRPr="00DA1B59">
              <w:rPr>
                <w:rFonts w:cstheme="minorHAnsi"/>
                <w:iCs/>
              </w:rPr>
              <w:t xml:space="preserve">Uz stalno navođenje, podsjećanje i općenitu pomoć, kratkim, prilično nepovezanim i </w:t>
            </w:r>
            <w:proofErr w:type="spellStart"/>
            <w:r w:rsidRPr="00DA1B59">
              <w:rPr>
                <w:rFonts w:cstheme="minorHAnsi"/>
                <w:iCs/>
              </w:rPr>
              <w:t>agramatičnim</w:t>
            </w:r>
            <w:proofErr w:type="spellEnd"/>
            <w:r w:rsidRPr="00DA1B59">
              <w:rPr>
                <w:rFonts w:cstheme="minorHAnsi"/>
                <w:iCs/>
              </w:rPr>
              <w:t xml:space="preserve"> rečenicama </w:t>
            </w:r>
            <w:r w:rsidRPr="00DA1B59">
              <w:rPr>
                <w:rFonts w:eastAsia="Times New Roman" w:cstheme="minorHAnsi"/>
                <w:lang w:eastAsia="hr-HR"/>
              </w:rPr>
              <w:t xml:space="preserve"> djelomično p</w:t>
            </w:r>
            <w:r w:rsidRPr="00DA1B59">
              <w:rPr>
                <w:rFonts w:cstheme="minorHAnsi"/>
                <w:iCs/>
              </w:rPr>
              <w:t>repričava tekst na temelju bilježaka.</w:t>
            </w:r>
          </w:p>
        </w:tc>
        <w:tc>
          <w:tcPr>
            <w:tcW w:w="2811" w:type="dxa"/>
          </w:tcPr>
          <w:p w14:paraId="26498E69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Uz dosta podsjećanja u bilješkama djelomično </w:t>
            </w:r>
            <w:r w:rsidRPr="00DA1B59">
              <w:rPr>
                <w:rFonts w:eastAsia="Times New Roman" w:cstheme="minorHAnsi"/>
                <w:lang w:eastAsia="hr-HR"/>
              </w:rPr>
              <w:t xml:space="preserve"> p</w:t>
            </w:r>
            <w:r w:rsidRPr="00DA1B59">
              <w:rPr>
                <w:rFonts w:cstheme="minorHAnsi"/>
              </w:rPr>
              <w:t>repričava tekst na temelju bilježaka. Rečenice su šture, kratke i nedostatne s informacijama.</w:t>
            </w:r>
          </w:p>
        </w:tc>
        <w:tc>
          <w:tcPr>
            <w:tcW w:w="2642" w:type="dxa"/>
          </w:tcPr>
          <w:p w14:paraId="6EE9198C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Samostalno, točno, uz poneku grešku </w:t>
            </w:r>
            <w:r w:rsidRPr="00DA1B59">
              <w:rPr>
                <w:rFonts w:eastAsia="Times New Roman" w:cstheme="minorHAnsi"/>
                <w:lang w:eastAsia="hr-HR"/>
              </w:rPr>
              <w:t xml:space="preserve"> p</w:t>
            </w:r>
            <w:r w:rsidRPr="00DA1B59">
              <w:rPr>
                <w:rFonts w:cstheme="minorHAnsi"/>
              </w:rPr>
              <w:t>repričava tekst na temelju bilježaka.</w:t>
            </w:r>
          </w:p>
        </w:tc>
        <w:tc>
          <w:tcPr>
            <w:tcW w:w="2699" w:type="dxa"/>
          </w:tcPr>
          <w:p w14:paraId="7F861408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Pravilno, jasno, s proširenim i živopisnim rečenicama te s iznošenjem vlastitog mišljenja na kraju </w:t>
            </w:r>
            <w:r w:rsidRPr="00DA1B59">
              <w:rPr>
                <w:rFonts w:eastAsia="Times New Roman" w:cstheme="minorHAnsi"/>
                <w:lang w:eastAsia="hr-HR"/>
              </w:rPr>
              <w:t xml:space="preserve"> p</w:t>
            </w:r>
            <w:r w:rsidRPr="00DA1B59">
              <w:rPr>
                <w:rFonts w:cstheme="minorHAnsi"/>
              </w:rPr>
              <w:t>repričava tekst na temelju bilježaka.</w:t>
            </w:r>
          </w:p>
        </w:tc>
      </w:tr>
      <w:tr w:rsidR="00DA1B59" w:rsidRPr="00DA1B59" w14:paraId="4AC8B1ED" w14:textId="77777777" w:rsidTr="00D2069A">
        <w:tc>
          <w:tcPr>
            <w:tcW w:w="2350" w:type="dxa"/>
            <w:tcBorders>
              <w:right w:val="double" w:sz="12" w:space="0" w:color="auto"/>
            </w:tcBorders>
          </w:tcPr>
          <w:p w14:paraId="1076E5B8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Objašnjava podatke u grafičkim prikazima.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3C578688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objašnjava podatke u grafičkim prikazima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4D0DC36" w14:textId="77777777" w:rsidR="00DA1B59" w:rsidRPr="00DA1B59" w:rsidRDefault="00DA1B59" w:rsidP="00D2069A">
            <w:pPr>
              <w:rPr>
                <w:rFonts w:cstheme="minorHAnsi"/>
                <w:iCs/>
              </w:rPr>
            </w:pPr>
            <w:r w:rsidRPr="00DA1B59">
              <w:rPr>
                <w:rFonts w:cstheme="minorHAnsi"/>
                <w:iCs/>
              </w:rPr>
              <w:t xml:space="preserve">Uz gotov predložak i nakon primjera nekoliko suučenika </w:t>
            </w:r>
            <w:r w:rsidRPr="00DA1B59">
              <w:rPr>
                <w:rFonts w:eastAsia="Times New Roman" w:cstheme="minorHAnsi"/>
                <w:lang w:eastAsia="hr-HR"/>
              </w:rPr>
              <w:t xml:space="preserve"> o</w:t>
            </w:r>
            <w:r w:rsidRPr="00DA1B59">
              <w:rPr>
                <w:rFonts w:cstheme="minorHAnsi"/>
                <w:iCs/>
              </w:rPr>
              <w:t>bjašnjava podatke u grafičkim prikazima.</w:t>
            </w:r>
          </w:p>
        </w:tc>
        <w:tc>
          <w:tcPr>
            <w:tcW w:w="2811" w:type="dxa"/>
          </w:tcPr>
          <w:p w14:paraId="5B9CBE0F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Povremeno </w:t>
            </w:r>
            <w:r w:rsidRPr="00DA1B59">
              <w:rPr>
                <w:rFonts w:eastAsia="Times New Roman" w:cstheme="minorHAnsi"/>
                <w:lang w:eastAsia="hr-HR"/>
              </w:rPr>
              <w:t xml:space="preserve"> o</w:t>
            </w:r>
            <w:r w:rsidRPr="00DA1B59">
              <w:rPr>
                <w:rFonts w:cstheme="minorHAnsi"/>
              </w:rPr>
              <w:t>bjašnjava podatke u grafičkim prikazima, ukoliko grafički prikaz sadrži dvije karakteristike, jasno prikazane.</w:t>
            </w:r>
          </w:p>
        </w:tc>
        <w:tc>
          <w:tcPr>
            <w:tcW w:w="2642" w:type="dxa"/>
          </w:tcPr>
          <w:p w14:paraId="2734395D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Objašnjava podatke u grafičkim prikazima.</w:t>
            </w:r>
          </w:p>
        </w:tc>
        <w:tc>
          <w:tcPr>
            <w:tcW w:w="2699" w:type="dxa"/>
          </w:tcPr>
          <w:p w14:paraId="19897E8D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Objašnjava i uspoređuje  podatke u grafičkim prikazima.</w:t>
            </w:r>
          </w:p>
        </w:tc>
      </w:tr>
      <w:tr w:rsidR="00DA1B59" w:rsidRPr="00DA1B59" w14:paraId="4D9D8140" w14:textId="77777777" w:rsidTr="00D2069A">
        <w:tc>
          <w:tcPr>
            <w:tcW w:w="2350" w:type="dxa"/>
            <w:tcBorders>
              <w:bottom w:val="single" w:sz="12" w:space="0" w:color="auto"/>
              <w:right w:val="double" w:sz="12" w:space="0" w:color="auto"/>
            </w:tcBorders>
          </w:tcPr>
          <w:p w14:paraId="105EAE9D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Objašnjava nepoznate riječi: na temelju vođenoga razgovora, zaključivanja na temelju konteksta, s pomoću rječnika nakon čitanja teksta.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12" w:space="0" w:color="auto"/>
            </w:tcBorders>
          </w:tcPr>
          <w:p w14:paraId="1B5D6486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 xml:space="preserve">objašnjava nepoznate riječi: na temelju vođenoga razgovora, zaključivanja na temelju konteksta, s pomoću 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lastRenderedPageBreak/>
              <w:t>rječnika nakon čitanja teksta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</w:t>
            </w:r>
            <w:proofErr w:type="spellStart"/>
            <w:r w:rsidRPr="00DA1B59">
              <w:rPr>
                <w:rFonts w:cstheme="minorHAnsi"/>
              </w:rPr>
              <w:t>ele</w:t>
            </w:r>
            <w:proofErr w:type="spellEnd"/>
            <w:r w:rsidRPr="00DA1B59">
              <w:rPr>
                <w:rFonts w:cstheme="minorHAnsi"/>
              </w:rPr>
              <w:t>.</w:t>
            </w:r>
          </w:p>
        </w:tc>
        <w:tc>
          <w:tcPr>
            <w:tcW w:w="3008" w:type="dxa"/>
            <w:gridSpan w:val="2"/>
            <w:tcBorders>
              <w:bottom w:val="single" w:sz="12" w:space="0" w:color="auto"/>
            </w:tcBorders>
          </w:tcPr>
          <w:p w14:paraId="68E637F4" w14:textId="77777777" w:rsidR="00DA1B59" w:rsidRPr="00DA1B59" w:rsidRDefault="00DA1B59" w:rsidP="00D2069A">
            <w:pPr>
              <w:rPr>
                <w:rFonts w:cstheme="minorHAnsi"/>
                <w:iCs/>
              </w:rPr>
            </w:pPr>
            <w:r w:rsidRPr="00DA1B59">
              <w:rPr>
                <w:rFonts w:cstheme="minorHAnsi"/>
                <w:iCs/>
              </w:rPr>
              <w:lastRenderedPageBreak/>
              <w:t xml:space="preserve">Teže objašnjava nepoznate riječi, isključivo uz jasne upute (rječnik na kraju udžbenika, stranica). </w:t>
            </w:r>
          </w:p>
        </w:tc>
        <w:tc>
          <w:tcPr>
            <w:tcW w:w="2811" w:type="dxa"/>
            <w:tcBorders>
              <w:bottom w:val="single" w:sz="12" w:space="0" w:color="auto"/>
            </w:tcBorders>
          </w:tcPr>
          <w:p w14:paraId="62FD6C39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Djelomično objašnjava nepoznate riječi, samostalno većinom s pomoću rječnika nakon čitanja teksta, ali kroz vođeni razgovor sluša primjere te pokušava samostalno zaključiti. Bogaćenjem svakodnevnog </w:t>
            </w:r>
            <w:r w:rsidRPr="00DA1B59">
              <w:rPr>
                <w:rFonts w:eastAsia="Times New Roman" w:cstheme="minorHAnsi"/>
                <w:lang w:eastAsia="hr-HR"/>
              </w:rPr>
              <w:lastRenderedPageBreak/>
              <w:t>rječnika i ova će vještina se sustavno razvijati.</w:t>
            </w:r>
          </w:p>
        </w:tc>
        <w:tc>
          <w:tcPr>
            <w:tcW w:w="2642" w:type="dxa"/>
            <w:tcBorders>
              <w:bottom w:val="single" w:sz="12" w:space="0" w:color="auto"/>
            </w:tcBorders>
          </w:tcPr>
          <w:p w14:paraId="2F2DA5B8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 xml:space="preserve">Uspješno, ponekad uz manja odstupanja  objašnjava nepoznate riječi: na temelju vođenoga razgovora, zaključivanja na temelju konteksta, s pomoću </w:t>
            </w:r>
            <w:r w:rsidRPr="00DA1B59">
              <w:rPr>
                <w:rFonts w:eastAsia="Times New Roman" w:cstheme="minorHAnsi"/>
                <w:lang w:eastAsia="hr-HR"/>
              </w:rPr>
              <w:lastRenderedPageBreak/>
              <w:t>rječnika nakon čitanja teksta.</w:t>
            </w:r>
          </w:p>
        </w:tc>
        <w:tc>
          <w:tcPr>
            <w:tcW w:w="2699" w:type="dxa"/>
            <w:tcBorders>
              <w:bottom w:val="single" w:sz="12" w:space="0" w:color="auto"/>
            </w:tcBorders>
          </w:tcPr>
          <w:p w14:paraId="053B439D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>Objašnjava te povezuje značenje nepoznatih riječi: na temelju vođenoga razgovora, zaključivanja na temelju konteksta, s pomoću rječnika nakon čitanja teksta.</w:t>
            </w:r>
          </w:p>
        </w:tc>
      </w:tr>
      <w:tr w:rsidR="00DA1B59" w:rsidRPr="00DA1B59" w14:paraId="4106C175" w14:textId="77777777" w:rsidTr="00D2069A">
        <w:tc>
          <w:tcPr>
            <w:tcW w:w="15877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745C54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DA1B59">
              <w:rPr>
                <w:rFonts w:eastAsia="Times New Roman" w:cstheme="minorHAnsi"/>
                <w:b/>
                <w:lang w:eastAsia="hr-HR"/>
              </w:rPr>
              <w:lastRenderedPageBreak/>
              <w:t xml:space="preserve">ISHOD: </w:t>
            </w:r>
            <w:r w:rsidRPr="00DA1B59">
              <w:rPr>
                <w:rFonts w:eastAsia="Times New Roman" w:cstheme="minorHAnsi"/>
                <w:b/>
                <w:bCs/>
                <w:lang w:eastAsia="hr-HR"/>
              </w:rPr>
              <w:t>OŠ HJ A.4.4. Učenik piše tekstove prema jednostavnoj strukturi.</w:t>
            </w:r>
          </w:p>
        </w:tc>
      </w:tr>
      <w:tr w:rsidR="00DA1B59" w:rsidRPr="00DA1B59" w14:paraId="4E5126C1" w14:textId="77777777" w:rsidTr="00D2069A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3B386F29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F0D4092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A732896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EE8CC98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3FDD5B5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BFC6F92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ODLIČAN</w:t>
            </w:r>
          </w:p>
        </w:tc>
      </w:tr>
      <w:tr w:rsidR="00DA1B59" w:rsidRPr="00DA1B59" w14:paraId="1A1412B1" w14:textId="77777777" w:rsidTr="00D2069A">
        <w:tc>
          <w:tcPr>
            <w:tcW w:w="2350" w:type="dxa"/>
            <w:tcBorders>
              <w:top w:val="single" w:sz="6" w:space="0" w:color="auto"/>
              <w:right w:val="double" w:sz="12" w:space="0" w:color="auto"/>
            </w:tcBorders>
          </w:tcPr>
          <w:p w14:paraId="1A48978D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Piše tekstove poštujući strukturu: uvod, razrada i zaključak.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</w:tcBorders>
          </w:tcPr>
          <w:p w14:paraId="6DEAC31A" w14:textId="77777777" w:rsidR="00DA1B59" w:rsidRPr="00DA1B59" w:rsidRDefault="00DA1B59" w:rsidP="00D2069A">
            <w:pPr>
              <w:rPr>
                <w:rFonts w:eastAsia="Times New Roman" w:cstheme="minorHAnsi"/>
                <w:i/>
                <w:lang w:eastAsia="hr-HR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piše tekstove poštujući strukturu: uvod, razrada i zaključak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</w:tcBorders>
          </w:tcPr>
          <w:p w14:paraId="624BB634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t>Uz unaprijed dogovorene male korake te zornim predočavanjem strukture na konkretnom primjeru, i uz praćenje svakog koraka (uvod, razrada, zaključak) piše kraći tekst, navedenom strukturom siromašnim vokabularom i manjim brojem rečenica</w:t>
            </w:r>
          </w:p>
        </w:tc>
        <w:tc>
          <w:tcPr>
            <w:tcW w:w="2811" w:type="dxa"/>
            <w:tcBorders>
              <w:top w:val="single" w:sz="6" w:space="0" w:color="auto"/>
            </w:tcBorders>
          </w:tcPr>
          <w:p w14:paraId="0D99C92D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Piše tekstove poštujući strukturu: uvod, razrada i zaključak. Strukturira pisanog teksta je većinom vidljiva, ali sadržajno nije na razini na kojoj bi trebalo biti (pravopisno i sadržajno).</w:t>
            </w:r>
          </w:p>
        </w:tc>
        <w:tc>
          <w:tcPr>
            <w:tcW w:w="2642" w:type="dxa"/>
            <w:tcBorders>
              <w:top w:val="single" w:sz="6" w:space="0" w:color="auto"/>
            </w:tcBorders>
          </w:tcPr>
          <w:p w14:paraId="5FC7867B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Piše tekstove poštujući strukturu: uvod, razrada i zaključak, ali ponekad traži pomoć ili pojašnjenje za razradu ili zaključak (teže razgraničava prijelaz s razrade na zaključak).</w:t>
            </w:r>
          </w:p>
        </w:tc>
        <w:tc>
          <w:tcPr>
            <w:tcW w:w="2699" w:type="dxa"/>
            <w:tcBorders>
              <w:top w:val="single" w:sz="6" w:space="0" w:color="auto"/>
            </w:tcBorders>
          </w:tcPr>
          <w:p w14:paraId="047F134D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Pravilno i bez pomoći piše tekstove poštujući strukturu: uvod, razrada i zaključak.</w:t>
            </w:r>
          </w:p>
        </w:tc>
      </w:tr>
      <w:tr w:rsidR="00DA1B59" w:rsidRPr="00DA1B59" w14:paraId="386344B7" w14:textId="77777777" w:rsidTr="00D2069A">
        <w:tc>
          <w:tcPr>
            <w:tcW w:w="2350" w:type="dxa"/>
            <w:tcBorders>
              <w:right w:val="double" w:sz="12" w:space="0" w:color="auto"/>
            </w:tcBorders>
          </w:tcPr>
          <w:p w14:paraId="0F1DE01A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Piše prema predlošcima za ovladavanje gramatičkom i stilističkom normom potrebnom za strukturiranje teksta.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082B0A15" w14:textId="77777777" w:rsidR="00DA1B59" w:rsidRPr="00DA1B59" w:rsidRDefault="00DA1B59" w:rsidP="00D2069A">
            <w:pPr>
              <w:rPr>
                <w:rFonts w:eastAsia="Times New Roman" w:cstheme="minorHAnsi"/>
                <w:i/>
                <w:lang w:eastAsia="hr-HR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piše prema predlošcima za ovladavanje gramatičkom i stilističkom normom potrebnom za strukturiranje teksta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62E89CA" w14:textId="77777777" w:rsidR="00DA1B59" w:rsidRPr="00DA1B59" w:rsidRDefault="00DA1B59" w:rsidP="00D2069A">
            <w:pPr>
              <w:rPr>
                <w:rFonts w:cstheme="minorHAnsi"/>
                <w:iCs/>
              </w:rPr>
            </w:pPr>
            <w:r w:rsidRPr="00DA1B59">
              <w:rPr>
                <w:rFonts w:cstheme="minorHAnsi"/>
                <w:iCs/>
              </w:rPr>
              <w:t>Isključivo prema gotovom predlošku slične teme piše kraći pismeni tekst kojim djelomično uvježbava ovladavanje gramatičke i stilističke norme potrebne za strukturiranje teksta.</w:t>
            </w:r>
          </w:p>
        </w:tc>
        <w:tc>
          <w:tcPr>
            <w:tcW w:w="2811" w:type="dxa"/>
          </w:tcPr>
          <w:p w14:paraId="7268F321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Piše prema zadanom predlošku i uz jasne upute i ispravljanja gramatičke norme tijekom pisanja.</w:t>
            </w:r>
          </w:p>
        </w:tc>
        <w:tc>
          <w:tcPr>
            <w:tcW w:w="2642" w:type="dxa"/>
          </w:tcPr>
          <w:p w14:paraId="3F4436CB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Uz manja odstupanja  piše prema predlošcima za ovladavanje gramatičkom i stilističkom normom potrebnom za strukturiranje teksta.</w:t>
            </w:r>
          </w:p>
        </w:tc>
        <w:tc>
          <w:tcPr>
            <w:tcW w:w="2699" w:type="dxa"/>
          </w:tcPr>
          <w:p w14:paraId="36F6E2B0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S lakoćom i primjenom do sada usvojenih sadržaja s područja gramatičke i stilske norme (struktura teksta i pravopis)  piše prema predlošcima za ovladavanje gramatičkom i stilističkom normom potrebnom za strukturiranje teksta.</w:t>
            </w:r>
          </w:p>
        </w:tc>
      </w:tr>
      <w:tr w:rsidR="00DA1B59" w:rsidRPr="00DA1B59" w14:paraId="7424900E" w14:textId="77777777" w:rsidTr="00D2069A">
        <w:tc>
          <w:tcPr>
            <w:tcW w:w="2350" w:type="dxa"/>
            <w:tcBorders>
              <w:right w:val="double" w:sz="12" w:space="0" w:color="auto"/>
            </w:tcBorders>
          </w:tcPr>
          <w:p w14:paraId="535004F5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Piše ogledne i česte pridjeve (opisne, 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gradivne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 xml:space="preserve"> i posvojne pridjeve na -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čki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>, -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ćki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>, -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ski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>, -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ški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>).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3FDB1B19" w14:textId="77777777" w:rsidR="00DA1B59" w:rsidRPr="00DA1B59" w:rsidRDefault="00DA1B59" w:rsidP="00D2069A">
            <w:pPr>
              <w:rPr>
                <w:rFonts w:eastAsia="Times New Roman" w:cstheme="minorHAnsi"/>
                <w:i/>
                <w:lang w:eastAsia="hr-HR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 xml:space="preserve">piše ogledne i česte pridjeve (opisne, </w:t>
            </w:r>
            <w:proofErr w:type="spellStart"/>
            <w:r w:rsidRPr="00DA1B59">
              <w:rPr>
                <w:rFonts w:eastAsia="Times New Roman" w:cstheme="minorHAnsi"/>
                <w:i/>
                <w:iCs/>
                <w:lang w:eastAsia="hr-HR"/>
              </w:rPr>
              <w:t>gradivne</w:t>
            </w:r>
            <w:proofErr w:type="spellEnd"/>
            <w:r w:rsidRPr="00DA1B59">
              <w:rPr>
                <w:rFonts w:eastAsia="Times New Roman" w:cstheme="minorHAnsi"/>
                <w:i/>
                <w:iCs/>
                <w:lang w:eastAsia="hr-HR"/>
              </w:rPr>
              <w:t xml:space="preserve"> i posvojne pridjeve na -</w:t>
            </w:r>
            <w:proofErr w:type="spellStart"/>
            <w:r w:rsidRPr="00DA1B59">
              <w:rPr>
                <w:rFonts w:eastAsia="Times New Roman" w:cstheme="minorHAnsi"/>
                <w:i/>
                <w:iCs/>
                <w:lang w:eastAsia="hr-HR"/>
              </w:rPr>
              <w:t>čki</w:t>
            </w:r>
            <w:proofErr w:type="spellEnd"/>
            <w:r w:rsidRPr="00DA1B59">
              <w:rPr>
                <w:rFonts w:eastAsia="Times New Roman" w:cstheme="minorHAnsi"/>
                <w:i/>
                <w:iCs/>
                <w:lang w:eastAsia="hr-HR"/>
              </w:rPr>
              <w:t>, -</w:t>
            </w:r>
            <w:proofErr w:type="spellStart"/>
            <w:r w:rsidRPr="00DA1B59">
              <w:rPr>
                <w:rFonts w:eastAsia="Times New Roman" w:cstheme="minorHAnsi"/>
                <w:i/>
                <w:iCs/>
                <w:lang w:eastAsia="hr-HR"/>
              </w:rPr>
              <w:t>ćki</w:t>
            </w:r>
            <w:proofErr w:type="spellEnd"/>
            <w:r w:rsidRPr="00DA1B59">
              <w:rPr>
                <w:rFonts w:eastAsia="Times New Roman" w:cstheme="minorHAnsi"/>
                <w:i/>
                <w:iCs/>
                <w:lang w:eastAsia="hr-HR"/>
              </w:rPr>
              <w:t>, -</w:t>
            </w:r>
            <w:proofErr w:type="spellStart"/>
            <w:r w:rsidRPr="00DA1B59">
              <w:rPr>
                <w:rFonts w:eastAsia="Times New Roman" w:cstheme="minorHAnsi"/>
                <w:i/>
                <w:iCs/>
                <w:lang w:eastAsia="hr-HR"/>
              </w:rPr>
              <w:t>ski</w:t>
            </w:r>
            <w:proofErr w:type="spellEnd"/>
            <w:r w:rsidRPr="00DA1B59">
              <w:rPr>
                <w:rFonts w:eastAsia="Times New Roman" w:cstheme="minorHAnsi"/>
                <w:i/>
                <w:iCs/>
                <w:lang w:eastAsia="hr-HR"/>
              </w:rPr>
              <w:t>, -</w:t>
            </w:r>
            <w:proofErr w:type="spellStart"/>
            <w:r w:rsidRPr="00DA1B59">
              <w:rPr>
                <w:rFonts w:eastAsia="Times New Roman" w:cstheme="minorHAnsi"/>
                <w:i/>
                <w:iCs/>
                <w:lang w:eastAsia="hr-HR"/>
              </w:rPr>
              <w:t>ški</w:t>
            </w:r>
            <w:proofErr w:type="spellEnd"/>
            <w:r w:rsidRPr="00DA1B59">
              <w:rPr>
                <w:rFonts w:eastAsia="Times New Roman" w:cstheme="minorHAnsi"/>
                <w:i/>
                <w:iCs/>
                <w:lang w:eastAsia="hr-HR"/>
              </w:rPr>
              <w:t>)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53AB5DBB" w14:textId="77777777" w:rsidR="00DA1B59" w:rsidRPr="00DA1B59" w:rsidRDefault="00DA1B59" w:rsidP="00D2069A">
            <w:pPr>
              <w:rPr>
                <w:rFonts w:cstheme="minorHAnsi"/>
                <w:iCs/>
              </w:rPr>
            </w:pPr>
            <w:r w:rsidRPr="00DA1B59">
              <w:rPr>
                <w:rFonts w:cstheme="minorHAnsi"/>
                <w:iCs/>
              </w:rPr>
              <w:t xml:space="preserve">Piše manji broj opisnih i posvojnih pridjeva, s tim da posvojne većinom piše nepravilno ukoliko ih sam/a izvodi. </w:t>
            </w:r>
          </w:p>
        </w:tc>
        <w:tc>
          <w:tcPr>
            <w:tcW w:w="2811" w:type="dxa"/>
          </w:tcPr>
          <w:p w14:paraId="7037ABFE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Uz navođenje piše ogledne i česte pridjeve, bliske i poznate (više puta ponovljene), najčešće opisne i posvojne, nešto rjeđe </w:t>
            </w:r>
            <w:proofErr w:type="spellStart"/>
            <w:r w:rsidRPr="00DA1B59">
              <w:rPr>
                <w:rFonts w:cstheme="minorHAnsi"/>
              </w:rPr>
              <w:t>gradivne</w:t>
            </w:r>
            <w:proofErr w:type="spellEnd"/>
            <w:r w:rsidRPr="00DA1B59">
              <w:rPr>
                <w:rFonts w:cstheme="minorHAnsi"/>
              </w:rPr>
              <w:t>. Dosta griješi u posvojnim pridjevima na -</w:t>
            </w:r>
            <w:proofErr w:type="spellStart"/>
            <w:r w:rsidRPr="00DA1B59">
              <w:rPr>
                <w:rFonts w:cstheme="minorHAnsi"/>
              </w:rPr>
              <w:t>čki</w:t>
            </w:r>
            <w:proofErr w:type="spellEnd"/>
            <w:r w:rsidRPr="00DA1B59">
              <w:rPr>
                <w:rFonts w:cstheme="minorHAnsi"/>
              </w:rPr>
              <w:t>, -</w:t>
            </w:r>
            <w:proofErr w:type="spellStart"/>
            <w:r w:rsidRPr="00DA1B59">
              <w:rPr>
                <w:rFonts w:cstheme="minorHAnsi"/>
              </w:rPr>
              <w:t>ćki</w:t>
            </w:r>
            <w:proofErr w:type="spellEnd"/>
            <w:r w:rsidRPr="00DA1B59">
              <w:rPr>
                <w:rFonts w:cstheme="minorHAnsi"/>
              </w:rPr>
              <w:t>, -</w:t>
            </w:r>
            <w:proofErr w:type="spellStart"/>
            <w:r w:rsidRPr="00DA1B59">
              <w:rPr>
                <w:rFonts w:cstheme="minorHAnsi"/>
              </w:rPr>
              <w:t>ski</w:t>
            </w:r>
            <w:proofErr w:type="spellEnd"/>
            <w:r w:rsidRPr="00DA1B59">
              <w:rPr>
                <w:rFonts w:cstheme="minorHAnsi"/>
              </w:rPr>
              <w:t>, -</w:t>
            </w:r>
            <w:proofErr w:type="spellStart"/>
            <w:r w:rsidRPr="00DA1B59">
              <w:rPr>
                <w:rFonts w:cstheme="minorHAnsi"/>
              </w:rPr>
              <w:t>ški</w:t>
            </w:r>
            <w:proofErr w:type="spellEnd"/>
            <w:r w:rsidRPr="00DA1B59">
              <w:rPr>
                <w:rFonts w:cstheme="minorHAnsi"/>
              </w:rPr>
              <w:t>.</w:t>
            </w:r>
          </w:p>
        </w:tc>
        <w:tc>
          <w:tcPr>
            <w:tcW w:w="2642" w:type="dxa"/>
          </w:tcPr>
          <w:p w14:paraId="22CE200B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Piše pridjeve (opisne, 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gradivne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 xml:space="preserve"> i posvojne pridjeve na -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čki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>, -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ćki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>, -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ski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>, -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ški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>), ponekad je potrebno ponoviti pravilo u pisanju posvojnih pridjeva na -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čki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>, -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ćki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>, -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ški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>, -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ski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>, kao i pridjeva izvedenih od vlastitih imena.</w:t>
            </w:r>
          </w:p>
        </w:tc>
        <w:tc>
          <w:tcPr>
            <w:tcW w:w="2699" w:type="dxa"/>
          </w:tcPr>
          <w:p w14:paraId="58B007B5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Točno i pravilno  piše pridjeve (opisne, 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gradivne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 xml:space="preserve"> i posvojne pridjeve na -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čki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>, -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ćki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>, -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ski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>, -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ški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>).</w:t>
            </w:r>
          </w:p>
        </w:tc>
      </w:tr>
      <w:tr w:rsidR="00DA1B59" w:rsidRPr="00DA1B59" w14:paraId="6E9E9203" w14:textId="77777777" w:rsidTr="00D2069A">
        <w:tc>
          <w:tcPr>
            <w:tcW w:w="2350" w:type="dxa"/>
            <w:tcBorders>
              <w:right w:val="double" w:sz="12" w:space="0" w:color="auto"/>
            </w:tcBorders>
          </w:tcPr>
          <w:p w14:paraId="39B7591B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Točno piše posvojne pridjeve izvedene od vlastitih imena. 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9E22990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točno piše posvojne pridjeve izvedene od vlastitih imena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4616177" w14:textId="77777777" w:rsidR="00DA1B59" w:rsidRPr="00DA1B59" w:rsidRDefault="00DA1B59" w:rsidP="00D2069A">
            <w:pPr>
              <w:rPr>
                <w:rFonts w:cstheme="minorHAnsi"/>
                <w:iCs/>
              </w:rPr>
            </w:pPr>
            <w:r w:rsidRPr="00DA1B59">
              <w:rPr>
                <w:rFonts w:cstheme="minorHAnsi"/>
                <w:iCs/>
              </w:rPr>
              <w:t>Djelomično točno piše neke posvojne pridjeve izvedene od vlastitih imena (ukoliko su imena učeniku poznata).</w:t>
            </w:r>
          </w:p>
        </w:tc>
        <w:tc>
          <w:tcPr>
            <w:tcW w:w="2811" w:type="dxa"/>
          </w:tcPr>
          <w:p w14:paraId="26E4D824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Povremeno griješi, ali pomoću primjera samostalno ispravi te točno napiše posvojne pridjeve izvedene od vlastitih imena. Lakše vlada pisanjem </w:t>
            </w:r>
            <w:r w:rsidRPr="00DA1B59">
              <w:rPr>
                <w:rFonts w:cstheme="minorHAnsi"/>
              </w:rPr>
              <w:lastRenderedPageBreak/>
              <w:t>pridjeva na -ov, -</w:t>
            </w:r>
            <w:proofErr w:type="spellStart"/>
            <w:r w:rsidRPr="00DA1B59">
              <w:rPr>
                <w:rFonts w:cstheme="minorHAnsi"/>
              </w:rPr>
              <w:t>ev</w:t>
            </w:r>
            <w:proofErr w:type="spellEnd"/>
            <w:r w:rsidRPr="00DA1B59">
              <w:rPr>
                <w:rFonts w:cstheme="minorHAnsi"/>
              </w:rPr>
              <w:t>, -</w:t>
            </w:r>
            <w:proofErr w:type="spellStart"/>
            <w:r w:rsidRPr="00DA1B59">
              <w:rPr>
                <w:rFonts w:cstheme="minorHAnsi"/>
              </w:rPr>
              <w:t>in</w:t>
            </w:r>
            <w:proofErr w:type="spellEnd"/>
            <w:r w:rsidRPr="00DA1B59">
              <w:rPr>
                <w:rFonts w:cstheme="minorHAnsi"/>
              </w:rPr>
              <w:t xml:space="preserve">, nego na </w:t>
            </w:r>
            <w:r w:rsidRPr="00DA1B59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DA1B59">
              <w:rPr>
                <w:rFonts w:cstheme="minorHAnsi"/>
              </w:rPr>
              <w:t>čki</w:t>
            </w:r>
            <w:proofErr w:type="spellEnd"/>
            <w:r w:rsidRPr="00DA1B59">
              <w:rPr>
                <w:rFonts w:cstheme="minorHAnsi"/>
              </w:rPr>
              <w:t>, -</w:t>
            </w:r>
            <w:proofErr w:type="spellStart"/>
            <w:r w:rsidRPr="00DA1B59">
              <w:rPr>
                <w:rFonts w:cstheme="minorHAnsi"/>
              </w:rPr>
              <w:t>ćki</w:t>
            </w:r>
            <w:proofErr w:type="spellEnd"/>
            <w:r w:rsidRPr="00DA1B59">
              <w:rPr>
                <w:rFonts w:cstheme="minorHAnsi"/>
              </w:rPr>
              <w:t>, -</w:t>
            </w:r>
            <w:proofErr w:type="spellStart"/>
            <w:r w:rsidRPr="00DA1B59">
              <w:rPr>
                <w:rFonts w:cstheme="minorHAnsi"/>
              </w:rPr>
              <w:t>ški</w:t>
            </w:r>
            <w:proofErr w:type="spellEnd"/>
            <w:r w:rsidRPr="00DA1B59">
              <w:rPr>
                <w:rFonts w:cstheme="minorHAnsi"/>
              </w:rPr>
              <w:t>, -</w:t>
            </w:r>
            <w:proofErr w:type="spellStart"/>
            <w:r w:rsidRPr="00DA1B59">
              <w:rPr>
                <w:rFonts w:cstheme="minorHAnsi"/>
              </w:rPr>
              <w:t>ski</w:t>
            </w:r>
            <w:proofErr w:type="spellEnd"/>
            <w:r w:rsidRPr="00DA1B59">
              <w:rPr>
                <w:rFonts w:cstheme="minorHAnsi"/>
              </w:rPr>
              <w:t>.</w:t>
            </w:r>
          </w:p>
        </w:tc>
        <w:tc>
          <w:tcPr>
            <w:tcW w:w="2642" w:type="dxa"/>
          </w:tcPr>
          <w:p w14:paraId="3444A29D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>Većinom točno i pravilno   piše posvojne pridjeve izvedene od vlastitih imena.</w:t>
            </w:r>
          </w:p>
        </w:tc>
        <w:tc>
          <w:tcPr>
            <w:tcW w:w="2699" w:type="dxa"/>
          </w:tcPr>
          <w:p w14:paraId="481F2A17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Bez pomoći i greške točno  piše posvojne pridjeve izvedene od vlastitih imena.</w:t>
            </w:r>
          </w:p>
        </w:tc>
      </w:tr>
      <w:tr w:rsidR="00DA1B59" w:rsidRPr="00DA1B59" w14:paraId="3258FB91" w14:textId="77777777" w:rsidTr="00D2069A">
        <w:tc>
          <w:tcPr>
            <w:tcW w:w="2350" w:type="dxa"/>
            <w:tcBorders>
              <w:right w:val="double" w:sz="12" w:space="0" w:color="auto"/>
            </w:tcBorders>
          </w:tcPr>
          <w:p w14:paraId="54547F3D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Piše veliko početno slovo: imena naroda, stanovnika, država, geografskih cjelina, knjiga, filmova, novina.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8A234A1" w14:textId="027F09AE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piše veliko početno slovo: imena naroda, stanovnika, država, geografskih cjelina, knjiga, filmova, novina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</w:t>
            </w:r>
            <w:proofErr w:type="spellStart"/>
            <w:r w:rsidRPr="00DA1B59">
              <w:rPr>
                <w:rFonts w:cstheme="minorHAnsi"/>
              </w:rPr>
              <w:t>el</w:t>
            </w:r>
            <w:r w:rsidR="002D401A">
              <w:rPr>
                <w:rFonts w:cstheme="minorHAnsi"/>
              </w:rPr>
              <w:t>e</w:t>
            </w:r>
            <w:proofErr w:type="spellEnd"/>
            <w:r w:rsidRPr="00DA1B59">
              <w:rPr>
                <w:rFonts w:cstheme="minorHAnsi"/>
              </w:rPr>
              <w:t>.</w:t>
            </w:r>
          </w:p>
        </w:tc>
        <w:tc>
          <w:tcPr>
            <w:tcW w:w="3008" w:type="dxa"/>
            <w:gridSpan w:val="2"/>
          </w:tcPr>
          <w:p w14:paraId="11C9ECCB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t xml:space="preserve">Metodom pokušaja i pogrešaka </w:t>
            </w:r>
            <w:r w:rsidRPr="00DA1B59">
              <w:rPr>
                <w:rFonts w:eastAsia="Times New Roman" w:cstheme="minorHAnsi"/>
                <w:lang w:eastAsia="hr-HR"/>
              </w:rPr>
              <w:t xml:space="preserve"> piše </w:t>
            </w:r>
            <w:r w:rsidRPr="00DA1B59">
              <w:rPr>
                <w:rFonts w:eastAsia="Times New Roman" w:cstheme="minorHAnsi"/>
                <w:iCs/>
                <w:lang w:eastAsia="hr-HR"/>
              </w:rPr>
              <w:t>veliko početno slovo u imenima naroda, stanovnika i država, ali pokazuje nerazumijevanje pravila pri pisanju gore navedenih imena te ista pravila i ne primjenjuje.</w:t>
            </w:r>
          </w:p>
        </w:tc>
        <w:tc>
          <w:tcPr>
            <w:tcW w:w="2811" w:type="dxa"/>
          </w:tcPr>
          <w:p w14:paraId="0A8DD53B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Djelomično točno piše veliko početno slovo u imenima naroda, stanovnika i nekih država, primjenjujući načelo poznatoga.  Geografske cjeline, imena knjiga, filmova i novina piše uz dosta grešaka.</w:t>
            </w:r>
          </w:p>
        </w:tc>
        <w:tc>
          <w:tcPr>
            <w:tcW w:w="2642" w:type="dxa"/>
          </w:tcPr>
          <w:p w14:paraId="7E39F5B9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Uz neke manje greške koje samostalno ispravlja ukoliko mu se na njih ukaže piše  veliko početno slovo u imenima naroda, stanovnika, država, geografskih cjelina, knjiga, filmova, novina.</w:t>
            </w:r>
          </w:p>
        </w:tc>
        <w:tc>
          <w:tcPr>
            <w:tcW w:w="2699" w:type="dxa"/>
          </w:tcPr>
          <w:p w14:paraId="1094AA61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 potpunosti točno piše  veliko početno slovo u imenima naroda, stanovnika, država, geografskih cjelina, knjiga, filmova, novina.</w:t>
            </w:r>
          </w:p>
        </w:tc>
      </w:tr>
      <w:tr w:rsidR="00DA1B59" w:rsidRPr="00DA1B59" w14:paraId="4BC52CA6" w14:textId="77777777" w:rsidTr="00D2069A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1AB7C996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Provjerava pravopisnu točnost i 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slovopisnu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 xml:space="preserve"> čitkost.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17BD4627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 xml:space="preserve">provjerava pravopisnu točnost i </w:t>
            </w:r>
            <w:proofErr w:type="spellStart"/>
            <w:r w:rsidRPr="00DA1B59">
              <w:rPr>
                <w:rFonts w:eastAsia="Times New Roman" w:cstheme="minorHAnsi"/>
                <w:i/>
                <w:iCs/>
                <w:lang w:eastAsia="hr-HR"/>
              </w:rPr>
              <w:t>slovopisnu</w:t>
            </w:r>
            <w:proofErr w:type="spellEnd"/>
            <w:r w:rsidRPr="00DA1B59">
              <w:rPr>
                <w:rFonts w:eastAsia="Times New Roman" w:cstheme="minorHAnsi"/>
                <w:i/>
                <w:iCs/>
                <w:lang w:eastAsia="hr-HR"/>
              </w:rPr>
              <w:t xml:space="preserve"> čitkost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533904A8" w14:textId="77777777" w:rsidR="00DA1B59" w:rsidRPr="00DA1B59" w:rsidRDefault="00DA1B59" w:rsidP="00D2069A">
            <w:pPr>
              <w:rPr>
                <w:rFonts w:cstheme="minorHAnsi"/>
                <w:iCs/>
              </w:rPr>
            </w:pPr>
            <w:r w:rsidRPr="00DA1B59">
              <w:rPr>
                <w:rFonts w:cstheme="minorHAnsi"/>
                <w:iCs/>
              </w:rPr>
              <w:t xml:space="preserve">Rijetko </w:t>
            </w:r>
            <w:r w:rsidRPr="00DA1B59">
              <w:rPr>
                <w:rFonts w:eastAsia="Times New Roman" w:cstheme="minorHAnsi"/>
                <w:lang w:eastAsia="hr-HR"/>
              </w:rPr>
              <w:t xml:space="preserve"> p</w:t>
            </w:r>
            <w:r w:rsidRPr="00DA1B59">
              <w:rPr>
                <w:rFonts w:cstheme="minorHAnsi"/>
                <w:iCs/>
              </w:rPr>
              <w:t xml:space="preserve">rovjerava pravopisnu točnost i </w:t>
            </w:r>
            <w:proofErr w:type="spellStart"/>
            <w:r w:rsidRPr="00DA1B59">
              <w:rPr>
                <w:rFonts w:cstheme="minorHAnsi"/>
                <w:iCs/>
              </w:rPr>
              <w:t>slovopisnu</w:t>
            </w:r>
            <w:proofErr w:type="spellEnd"/>
            <w:r w:rsidRPr="00DA1B59">
              <w:rPr>
                <w:rFonts w:cstheme="minorHAnsi"/>
                <w:iCs/>
              </w:rPr>
              <w:t xml:space="preserve"> čitkost.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4D748D9A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Povremeno i uz poticaj  provjerava pravopisnu točnost i 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slovopisnu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 xml:space="preserve"> čitkost, ali se samostalno ne ispravlja, niti uviđa greške. 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0B692E5B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Veći dio grešaka samostalno ispravi te  provjerava pravopisnu točnost i 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slovopisnu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 xml:space="preserve"> čitkost.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5D2411A1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Samostalno i samoinicijativno provjerava i ispravlja  pravopisnu točnost i 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slovopisnu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 xml:space="preserve"> čitkost.</w:t>
            </w:r>
          </w:p>
        </w:tc>
      </w:tr>
      <w:tr w:rsidR="00DA1B59" w:rsidRPr="00DA1B59" w14:paraId="1C26DEA4" w14:textId="77777777" w:rsidTr="00D2069A">
        <w:tc>
          <w:tcPr>
            <w:tcW w:w="15877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4EAA01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DA1B59">
              <w:rPr>
                <w:rFonts w:eastAsia="Times New Roman" w:cstheme="minorHAnsi"/>
                <w:b/>
                <w:lang w:eastAsia="hr-HR"/>
              </w:rPr>
              <w:t>ISHOD:</w:t>
            </w:r>
            <w:r w:rsidRPr="00DA1B59">
              <w:rPr>
                <w:rFonts w:eastAsia="Times New Roman" w:cstheme="minorHAnsi"/>
                <w:b/>
                <w:bCs/>
                <w:lang w:eastAsia="hr-HR"/>
              </w:rPr>
              <w:t xml:space="preserve"> OŠ HJ A.4.5. Učenik oblikuje tekst primjenjujući znanja o imenicama, glagolima i pridjevima </w:t>
            </w:r>
          </w:p>
          <w:p w14:paraId="72DCD010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t>uvažavajući gramatička i pravopisna pravila.</w:t>
            </w:r>
          </w:p>
        </w:tc>
      </w:tr>
      <w:tr w:rsidR="00DA1B59" w:rsidRPr="00DA1B59" w14:paraId="5853E815" w14:textId="77777777" w:rsidTr="00D2069A">
        <w:tc>
          <w:tcPr>
            <w:tcW w:w="235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1A37F18D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F3A7BFF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1B3D44F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AE4991D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ED2D324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8FACB3E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ODLIČAN</w:t>
            </w:r>
          </w:p>
        </w:tc>
      </w:tr>
      <w:tr w:rsidR="00DA1B59" w:rsidRPr="00DA1B59" w14:paraId="0859F511" w14:textId="77777777" w:rsidTr="00D2069A">
        <w:tc>
          <w:tcPr>
            <w:tcW w:w="235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25FB5050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Razumije gramatičku kategoriju vrste riječi (imenice, glagoli, pridjevi).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4C902" w14:textId="77777777" w:rsidR="00DA1B59" w:rsidRPr="00DA1B59" w:rsidRDefault="00DA1B59" w:rsidP="00D2069A">
            <w:pPr>
              <w:rPr>
                <w:rFonts w:eastAsia="Times New Roman" w:cstheme="minorHAnsi"/>
                <w:i/>
                <w:lang w:eastAsia="hr-HR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razumije gramatičku kategoriju vrste riječi (imenice, glagoli, pridjevi)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01131" w14:textId="77777777" w:rsidR="00DA1B59" w:rsidRPr="00DA1B59" w:rsidRDefault="00DA1B59" w:rsidP="00D2069A">
            <w:pPr>
              <w:rPr>
                <w:rFonts w:cstheme="minorHAnsi"/>
                <w:iCs/>
              </w:rPr>
            </w:pPr>
            <w:r w:rsidRPr="00DA1B59">
              <w:rPr>
                <w:rFonts w:cstheme="minorHAnsi"/>
                <w:iCs/>
              </w:rPr>
              <w:t>Prepoznaje neku od gramatičkih kategorija vrsta riječi, ali ih ne sistematizira niti raščlanjuje samostalno, tek uz nadopunu i potpitanja.</w:t>
            </w:r>
          </w:p>
        </w:tc>
        <w:tc>
          <w:tcPr>
            <w:tcW w:w="2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058DE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Uglavnom razumije gramatičku kategoriju vrste riječi (imenice, glagoli, pridjevi), ali u raščlanjivanju često griješi. Na poticaj i uz ponavljanje pravila o vrstama riječi pokazuje više razumijevanja. Uz sustavnu vježbu razina znanja će se razviti.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5E3536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Razumije gramatičku kategoriju vrste riječi (imenice, glagoli, pridjevi) te razumijevanje primjenjuje u zadatcima. Ponekad miješa neku od vrsta (imenice i pridjeve izvedene od vlastitih imena), ali  samostalno uviđa i ispravlja grešku. 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2C1621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Obrazlaže gramatičku kategoriju vrste riječi (imenice, glagoli, pridjevi), razvrstava riječi iz teksta prema vrsti samostalno, brzo i točno.</w:t>
            </w:r>
          </w:p>
        </w:tc>
      </w:tr>
      <w:tr w:rsidR="00DA1B59" w:rsidRPr="00DA1B59" w14:paraId="5B78E75E" w14:textId="77777777" w:rsidTr="00D2069A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E1B3110" w14:textId="77777777" w:rsidR="00DA1B59" w:rsidRPr="00DA1B59" w:rsidRDefault="00DA1B59" w:rsidP="00D2069A">
            <w:pPr>
              <w:rPr>
                <w:rFonts w:cstheme="minorHAnsi"/>
                <w:b/>
              </w:rPr>
            </w:pPr>
            <w:r w:rsidRPr="00DA1B59">
              <w:rPr>
                <w:rFonts w:eastAsia="Times New Roman" w:cstheme="minorHAnsi"/>
                <w:lang w:eastAsia="hr-HR"/>
              </w:rPr>
              <w:t>Pravilno upotrebljava broj i rod imenica i pridjeva koji se s njom slažu na oglednim primjerima.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6333D" w14:textId="77777777" w:rsidR="00DA1B59" w:rsidRPr="00DA1B59" w:rsidRDefault="00DA1B59" w:rsidP="00D2069A">
            <w:pPr>
              <w:rPr>
                <w:rFonts w:eastAsia="Times New Roman" w:cstheme="minorHAnsi"/>
                <w:i/>
                <w:lang w:eastAsia="hr-HR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pravilno upotrebljava broj i rod imenica i pridjeva koji se s njom slažu na oglednim primjerima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</w:t>
            </w:r>
            <w:proofErr w:type="spellStart"/>
            <w:r w:rsidRPr="00DA1B59">
              <w:rPr>
                <w:rFonts w:cstheme="minorHAnsi"/>
              </w:rPr>
              <w:t>ele</w:t>
            </w:r>
            <w:proofErr w:type="spellEnd"/>
            <w:r w:rsidRPr="00DA1B59">
              <w:rPr>
                <w:rFonts w:cstheme="minorHAnsi"/>
              </w:rPr>
              <w:t>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891E3" w14:textId="77777777" w:rsidR="00DA1B59" w:rsidRPr="00DA1B59" w:rsidRDefault="00DA1B59" w:rsidP="00D2069A">
            <w:pPr>
              <w:rPr>
                <w:rFonts w:cstheme="minorHAnsi"/>
                <w:iCs/>
              </w:rPr>
            </w:pPr>
            <w:r w:rsidRPr="00DA1B59">
              <w:rPr>
                <w:rFonts w:cstheme="minorHAnsi"/>
                <w:iCs/>
              </w:rPr>
              <w:t xml:space="preserve">Rijetko pravilno upotrebljava </w:t>
            </w:r>
            <w:r w:rsidRPr="00DA1B59">
              <w:rPr>
                <w:rFonts w:eastAsia="Times New Roman" w:cstheme="minorHAnsi"/>
                <w:lang w:eastAsia="hr-HR"/>
              </w:rPr>
              <w:t xml:space="preserve"> </w:t>
            </w:r>
            <w:r w:rsidRPr="00DA1B59">
              <w:rPr>
                <w:rFonts w:cstheme="minorHAnsi"/>
                <w:iCs/>
              </w:rPr>
              <w:t>broj i rod imenica i pridjeva koji se s njom slažu na oglednim primjerima jer nisu usvojena osnovna znanja o imenicama i pridjevima te je nadogradnja onemogućena.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18C82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Uz  greške i navođenje, nakon čega se samostalno povremeno i  ispravi te pravilno upotrijebi broj i rod imenice i pridjeva koji se slaže s imenicama na oglednim i često uvježbanim primjerima.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7FEF1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Pravilno upotrebljava broj i rod imenica i pridjeva koji se s njom slažu na oglednim primjerima. Na novim primjerima ponekad griješi.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5C215F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Pravilno upotrebljava broj i rod imenica i pridjeva koji se s njom slažu na oglednim primjerima, ali i na ostalim primjerima bez greške i potrebe za pomoći.</w:t>
            </w:r>
          </w:p>
        </w:tc>
      </w:tr>
      <w:tr w:rsidR="00DA1B59" w:rsidRPr="00DA1B59" w14:paraId="31E60814" w14:textId="77777777" w:rsidTr="00D2069A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4850E148" w14:textId="77777777" w:rsidR="00DA1B59" w:rsidRPr="00DA1B59" w:rsidRDefault="00DA1B59" w:rsidP="00D2069A">
            <w:pPr>
              <w:rPr>
                <w:rFonts w:cstheme="minorHAnsi"/>
                <w:b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>Točno oblikuje prošlo, sadašnje i buduće vrijeme.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F62B8" w14:textId="77777777" w:rsidR="00DA1B59" w:rsidRPr="00DA1B59" w:rsidRDefault="00DA1B59" w:rsidP="00D2069A">
            <w:pPr>
              <w:rPr>
                <w:rFonts w:eastAsia="Times New Roman" w:cstheme="minorHAnsi"/>
                <w:i/>
                <w:lang w:eastAsia="hr-HR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točno oblikuje prošlo, sadašnje i buduće vrijeme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B0555" w14:textId="77777777" w:rsidR="00DA1B59" w:rsidRPr="00DA1B59" w:rsidRDefault="00DA1B59" w:rsidP="00D2069A">
            <w:pPr>
              <w:rPr>
                <w:rFonts w:cstheme="minorHAnsi"/>
                <w:iCs/>
              </w:rPr>
            </w:pPr>
            <w:r w:rsidRPr="00DA1B59">
              <w:rPr>
                <w:rFonts w:cstheme="minorHAnsi"/>
                <w:iCs/>
              </w:rPr>
              <w:t>Metodom pokušaja i pogrešaka oblikuje prošlo, buduće i sadašnje vrijeme, ali većinom griješi jer ne pokazuje razumijevanje za navedene sadržaje.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87B93" w14:textId="64E2A569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Uz upute i primjere oblikuje sadašnje vrijeme, ali uz konkretan primjer tek oblikuje prošlo i buduće. Često izostavlja pomoćni glagol ili ne oblikuje pravilno glagol u govornom i pisanom obliku, ''</w:t>
            </w:r>
            <w:proofErr w:type="spellStart"/>
            <w:r w:rsidRPr="00DA1B59">
              <w:rPr>
                <w:rFonts w:cstheme="minorHAnsi"/>
              </w:rPr>
              <w:t>radijo</w:t>
            </w:r>
            <w:proofErr w:type="spellEnd"/>
            <w:r w:rsidRPr="00DA1B59">
              <w:rPr>
                <w:rFonts w:cstheme="minorHAnsi"/>
              </w:rPr>
              <w:t xml:space="preserve">'', </w:t>
            </w:r>
            <w:proofErr w:type="spellStart"/>
            <w:r w:rsidRPr="00DA1B59">
              <w:rPr>
                <w:rFonts w:cstheme="minorHAnsi"/>
              </w:rPr>
              <w:t>slomiće</w:t>
            </w:r>
            <w:proofErr w:type="spellEnd"/>
            <w:r w:rsidRPr="00DA1B59">
              <w:rPr>
                <w:rFonts w:cstheme="minorHAnsi"/>
              </w:rPr>
              <w:t>'' i sl.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98D3E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Točno oblikuje prošlo, sadašnje i buduće vrijeme, čineći manje greške u upotrebi pomoćnog glagola u prošlom i budućem vremenu.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8C715F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Točno, brzo i pravilno oblikuje prošlo, sadašnje i buduće vrijeme.</w:t>
            </w:r>
          </w:p>
        </w:tc>
      </w:tr>
      <w:tr w:rsidR="00DA1B59" w:rsidRPr="00DA1B59" w14:paraId="536FF9C8" w14:textId="77777777" w:rsidTr="00D2069A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60D0B471" w14:textId="77777777" w:rsidR="00DA1B59" w:rsidRPr="00DA1B59" w:rsidRDefault="00DA1B59" w:rsidP="00D2069A">
            <w:pPr>
              <w:rPr>
                <w:rFonts w:cstheme="minorHAnsi"/>
                <w:b/>
              </w:rPr>
            </w:pPr>
            <w:r w:rsidRPr="00DA1B59">
              <w:rPr>
                <w:rFonts w:eastAsia="Times New Roman" w:cstheme="minorHAnsi"/>
                <w:lang w:eastAsia="hr-HR"/>
              </w:rPr>
              <w:t>Točno oblikuje posvojne pridjeve.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73056" w14:textId="77777777" w:rsidR="00DA1B59" w:rsidRPr="00DA1B59" w:rsidRDefault="00DA1B59" w:rsidP="00D2069A">
            <w:pPr>
              <w:rPr>
                <w:rFonts w:eastAsia="Times New Roman" w:cstheme="minorHAnsi"/>
                <w:i/>
                <w:lang w:eastAsia="hr-HR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točno oblikuje posvojne pridjeve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6328D" w14:textId="77777777" w:rsidR="00DA1B59" w:rsidRPr="00DA1B59" w:rsidRDefault="00DA1B59" w:rsidP="00D2069A">
            <w:pPr>
              <w:rPr>
                <w:rFonts w:cstheme="minorHAnsi"/>
                <w:iCs/>
              </w:rPr>
            </w:pPr>
            <w:r w:rsidRPr="00DA1B59">
              <w:rPr>
                <w:rFonts w:cstheme="minorHAnsi"/>
                <w:iCs/>
              </w:rPr>
              <w:t>Isključivo uz pomoć i poticaj, jasne i kratke upute, djelomično točno oblikuje posvojne pridjeve.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E26DD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Djelomično točno oblikuje posvojne pridjeve.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5A562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Većinom uspješno i točno oblikuje posvojne pridjeve.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4663D1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Točno i samostalno oblikuje posvojne pridjeve.</w:t>
            </w:r>
          </w:p>
        </w:tc>
      </w:tr>
      <w:tr w:rsidR="00DA1B59" w:rsidRPr="00DA1B59" w14:paraId="21835FB6" w14:textId="77777777" w:rsidTr="00D2069A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9CE3D1F" w14:textId="77777777" w:rsidR="00DA1B59" w:rsidRPr="00DA1B59" w:rsidRDefault="00DA1B59" w:rsidP="00D2069A">
            <w:pPr>
              <w:rPr>
                <w:rFonts w:cstheme="minorHAnsi"/>
                <w:b/>
              </w:rPr>
            </w:pPr>
            <w:r w:rsidRPr="00DA1B59">
              <w:rPr>
                <w:rFonts w:eastAsia="Times New Roman" w:cstheme="minorHAnsi"/>
                <w:lang w:eastAsia="hr-HR"/>
              </w:rPr>
              <w:t>Oblikuje rečenice u kojima se poštuju pravila sročnosti.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B86C2" w14:textId="77777777" w:rsidR="00DA1B59" w:rsidRPr="00DA1B59" w:rsidRDefault="00DA1B59" w:rsidP="00D2069A">
            <w:pPr>
              <w:rPr>
                <w:rFonts w:eastAsia="Times New Roman" w:cstheme="minorHAnsi"/>
                <w:i/>
                <w:lang w:eastAsia="hr-HR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oblikuje rečenice u kojima se poštuju pravila sročnosti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D98AA" w14:textId="77777777" w:rsidR="00DA1B59" w:rsidRPr="00DA1B59" w:rsidRDefault="00DA1B59" w:rsidP="00D2069A">
            <w:pPr>
              <w:rPr>
                <w:rFonts w:cstheme="minorHAnsi"/>
                <w:iCs/>
              </w:rPr>
            </w:pPr>
            <w:r w:rsidRPr="00DA1B59">
              <w:rPr>
                <w:rFonts w:cstheme="minorHAnsi"/>
                <w:iCs/>
              </w:rPr>
              <w:t>Pravila sročnosti teže shvaća pa ih slabo i primjenjuje u oblikovanju rečenica.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6A9F1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Uz dosta ispravaka povremeno oblikuje rečenice u kojima se relativno poštuju pravila sročnosti.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269E0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Oblikuje rečenice u kojima se poštuju pravila sročnosti uz poneke greške.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24A2B9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Pravilno i točno oblikuje rečenice u kojima pokazuje shvaćanje sročnosti i primjenu istoga.</w:t>
            </w:r>
          </w:p>
        </w:tc>
      </w:tr>
      <w:tr w:rsidR="00DA1B59" w:rsidRPr="00DA1B59" w14:paraId="69789713" w14:textId="77777777" w:rsidTr="00D2069A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47FB8E0D" w14:textId="77777777" w:rsidR="00DA1B59" w:rsidRPr="00DA1B59" w:rsidRDefault="00DA1B59" w:rsidP="00D2069A">
            <w:pPr>
              <w:rPr>
                <w:rFonts w:cstheme="minorHAnsi"/>
                <w:b/>
              </w:rPr>
            </w:pPr>
            <w:r w:rsidRPr="00DA1B59">
              <w:rPr>
                <w:rFonts w:eastAsia="Times New Roman" w:cstheme="minorHAnsi"/>
                <w:lang w:eastAsia="hr-HR"/>
              </w:rPr>
              <w:t>Funkcionalno upotrebljava riječi, sintagme i rečenice u skladu s dinamikom učenja s obzirom na jezični razvoj.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566C3" w14:textId="77777777" w:rsidR="00DA1B59" w:rsidRPr="00DA1B59" w:rsidRDefault="00DA1B59" w:rsidP="00D2069A">
            <w:pPr>
              <w:rPr>
                <w:rFonts w:eastAsia="Times New Roman" w:cstheme="minorHAnsi"/>
                <w:i/>
                <w:lang w:eastAsia="hr-HR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funkcionalno upotrebljava riječi, sintagme i rečenice u skladu s dinamikom učenja s obzirom na jezični razvoj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3F8BE" w14:textId="77777777" w:rsidR="00DA1B59" w:rsidRPr="00DA1B59" w:rsidRDefault="00DA1B59" w:rsidP="00D2069A">
            <w:pPr>
              <w:rPr>
                <w:rFonts w:cstheme="minorHAnsi"/>
                <w:iCs/>
              </w:rPr>
            </w:pPr>
            <w:r w:rsidRPr="00DA1B59">
              <w:rPr>
                <w:rFonts w:cstheme="minorHAnsi"/>
                <w:iCs/>
              </w:rPr>
              <w:t xml:space="preserve">Vokabular je nedovoljno obogaćen i razvijen, stoga je upotreba riječi nedovoljno funkcionalna, te se ne razvoja u skladu s dinamikom učenja s obzirom na </w:t>
            </w:r>
            <w:proofErr w:type="spellStart"/>
            <w:r w:rsidRPr="00DA1B59">
              <w:rPr>
                <w:rFonts w:cstheme="minorHAnsi"/>
                <w:iCs/>
              </w:rPr>
              <w:t>jezičn</w:t>
            </w:r>
            <w:proofErr w:type="spellEnd"/>
            <w:r w:rsidRPr="00DA1B59">
              <w:rPr>
                <w:rFonts w:cstheme="minorHAnsi"/>
                <w:iCs/>
              </w:rPr>
              <w:t xml:space="preserve"> razvoj. (Pisani izričaj je često nepovezan, slijed misli također te učenik slabije može samostalno sastavljati tekstove: pisati ih ili govoriti u skladu pravopisnim/pravogovornim i  gramatičkim pravilima)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A69D1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Povremeno i na razini reprodukcije učenik  funkcionalno upotrebljava riječi, sintagme i rečenice u skladu s dinamikom učenja s obzirom na jezični razvoj.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A33C5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</w:t>
            </w:r>
            <w:r w:rsidRPr="00DA1B59">
              <w:rPr>
                <w:rFonts w:eastAsia="Times New Roman" w:cstheme="minorHAnsi"/>
                <w:lang w:eastAsia="hr-HR"/>
              </w:rPr>
              <w:t xml:space="preserve"> f</w:t>
            </w:r>
            <w:r w:rsidRPr="00DA1B59">
              <w:rPr>
                <w:rFonts w:cstheme="minorHAnsi"/>
              </w:rPr>
              <w:t>unkcionalno upotrebljava riječi, sintagme i rečenice u skladu s dinamikom učenja s obzirom na jezični razvoj, određene sintagme je potrebno dodatno uvježbati, razumijevanje i uporabu istih.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10D2EC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u potpunosti </w:t>
            </w:r>
            <w:r w:rsidRPr="00DA1B59">
              <w:rPr>
                <w:rFonts w:eastAsia="Times New Roman" w:cstheme="minorHAnsi"/>
                <w:lang w:eastAsia="hr-HR"/>
              </w:rPr>
              <w:t xml:space="preserve"> f</w:t>
            </w:r>
            <w:r w:rsidRPr="00DA1B59">
              <w:rPr>
                <w:rFonts w:cstheme="minorHAnsi"/>
              </w:rPr>
              <w:t>unkcionalno upotrebljava riječi, sintagme i rečenice u skladu s dinamikom učenja s obzirom na jezični razvoj te može samostalno sastavljati tekstove: pisati ih ili govoriti u skladu s pravopisnim, pravogovornim i ostalim gramatičkim pravilima.</w:t>
            </w:r>
          </w:p>
        </w:tc>
      </w:tr>
      <w:tr w:rsidR="00DA1B59" w:rsidRPr="00DA1B59" w14:paraId="086EDC2E" w14:textId="77777777" w:rsidTr="00D2069A">
        <w:tc>
          <w:tcPr>
            <w:tcW w:w="235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5248B0F5" w14:textId="77777777" w:rsidR="00DA1B59" w:rsidRPr="00DA1B59" w:rsidRDefault="00DA1B59" w:rsidP="00D2069A">
            <w:pPr>
              <w:rPr>
                <w:rFonts w:cstheme="minorHAnsi"/>
                <w:b/>
              </w:rPr>
            </w:pPr>
            <w:r w:rsidRPr="00DA1B59">
              <w:rPr>
                <w:rFonts w:eastAsia="Times New Roman" w:cstheme="minorHAnsi"/>
                <w:lang w:eastAsia="hr-HR"/>
              </w:rPr>
              <w:t>Funkcionalno primjenjuje jezična znanja.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9B986E9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funkcionalno primjenjuje jezična znanja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D7985AA" w14:textId="77777777" w:rsidR="00DA1B59" w:rsidRPr="00DA1B59" w:rsidRDefault="00DA1B59" w:rsidP="00D2069A">
            <w:pPr>
              <w:rPr>
                <w:rFonts w:cstheme="minorHAnsi"/>
                <w:iCs/>
              </w:rPr>
            </w:pPr>
            <w:r w:rsidRPr="00DA1B59">
              <w:rPr>
                <w:rFonts w:cstheme="minorHAnsi"/>
                <w:iCs/>
              </w:rPr>
              <w:t xml:space="preserve">Na razini djelomične reprodukcije učenik </w:t>
            </w:r>
            <w:r w:rsidRPr="00DA1B59">
              <w:rPr>
                <w:rFonts w:eastAsia="Times New Roman" w:cstheme="minorHAnsi"/>
                <w:lang w:eastAsia="hr-HR"/>
              </w:rPr>
              <w:t xml:space="preserve"> f</w:t>
            </w:r>
            <w:r w:rsidRPr="00DA1B59">
              <w:rPr>
                <w:rFonts w:cstheme="minorHAnsi"/>
                <w:iCs/>
              </w:rPr>
              <w:t>unkcionalno primjenjuje jezična znanja.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A09AF9C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Na razini reprodukcije  </w:t>
            </w:r>
            <w:r w:rsidRPr="00DA1B59">
              <w:rPr>
                <w:rFonts w:cstheme="minorHAnsi"/>
                <w:iCs/>
              </w:rPr>
              <w:t xml:space="preserve"> učenik </w:t>
            </w:r>
            <w:r w:rsidRPr="00DA1B59">
              <w:rPr>
                <w:rFonts w:cstheme="minorHAnsi"/>
              </w:rPr>
              <w:t xml:space="preserve"> f</w:t>
            </w:r>
            <w:r w:rsidRPr="00DA1B59">
              <w:rPr>
                <w:rFonts w:cstheme="minorHAnsi"/>
                <w:iCs/>
              </w:rPr>
              <w:t>unkcionalno primjenjuje jezična znanja.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0A2E065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Na razini automatizacije </w:t>
            </w:r>
            <w:r w:rsidRPr="00DA1B59">
              <w:rPr>
                <w:rFonts w:cstheme="minorHAnsi"/>
                <w:iCs/>
              </w:rPr>
              <w:t xml:space="preserve"> učenik </w:t>
            </w:r>
            <w:r w:rsidRPr="00DA1B59">
              <w:rPr>
                <w:rFonts w:cstheme="minorHAnsi"/>
              </w:rPr>
              <w:t xml:space="preserve"> f</w:t>
            </w:r>
            <w:r w:rsidRPr="00DA1B59">
              <w:rPr>
                <w:rFonts w:cstheme="minorHAnsi"/>
                <w:iCs/>
              </w:rPr>
              <w:t>unkcionalno primjenjuje jezična znanja.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3874BAC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Na razini operativnosti </w:t>
            </w:r>
            <w:r w:rsidRPr="00DA1B59">
              <w:rPr>
                <w:rFonts w:cstheme="minorHAnsi"/>
                <w:iCs/>
              </w:rPr>
              <w:t xml:space="preserve"> učenik </w:t>
            </w:r>
            <w:r w:rsidRPr="00DA1B59">
              <w:rPr>
                <w:rFonts w:cstheme="minorHAnsi"/>
              </w:rPr>
              <w:t xml:space="preserve"> f</w:t>
            </w:r>
            <w:r w:rsidRPr="00DA1B59">
              <w:rPr>
                <w:rFonts w:cstheme="minorHAnsi"/>
                <w:iCs/>
              </w:rPr>
              <w:t>unkcionalno primjenjuje jezična znanja.</w:t>
            </w:r>
          </w:p>
        </w:tc>
      </w:tr>
      <w:tr w:rsidR="00DA1B59" w:rsidRPr="00DA1B59" w14:paraId="7621CCA2" w14:textId="77777777" w:rsidTr="00D2069A">
        <w:tc>
          <w:tcPr>
            <w:tcW w:w="15877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018A42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</w:rPr>
            </w:pPr>
            <w:r w:rsidRPr="00DA1B59">
              <w:rPr>
                <w:rFonts w:eastAsia="Times New Roman" w:cstheme="minorHAnsi"/>
                <w:b/>
                <w:lang w:eastAsia="hr-HR"/>
              </w:rPr>
              <w:lastRenderedPageBreak/>
              <w:t xml:space="preserve">ISHOD: </w:t>
            </w:r>
            <w:r w:rsidRPr="00DA1B59">
              <w:rPr>
                <w:rFonts w:eastAsia="Times New Roman" w:cstheme="minorHAnsi"/>
                <w:b/>
                <w:bCs/>
                <w:lang w:eastAsia="hr-HR"/>
              </w:rPr>
              <w:t>OŠ HJ A.4.6. Učenik objašnjava razliku između zavičajnoga govora i hrvatskoga standardnog jezika.</w:t>
            </w:r>
          </w:p>
        </w:tc>
      </w:tr>
      <w:tr w:rsidR="00DA1B59" w:rsidRPr="00DA1B59" w14:paraId="6168A21F" w14:textId="77777777" w:rsidTr="00D2069A">
        <w:tc>
          <w:tcPr>
            <w:tcW w:w="235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09B447B5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42FB11C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4AA6E85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95E94A5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C795DD9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7123ADB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ODLIČAN</w:t>
            </w:r>
          </w:p>
        </w:tc>
      </w:tr>
      <w:tr w:rsidR="00DA1B59" w:rsidRPr="00DA1B59" w14:paraId="78B050C3" w14:textId="77777777" w:rsidTr="00D2069A">
        <w:trPr>
          <w:trHeight w:val="110"/>
        </w:trPr>
        <w:tc>
          <w:tcPr>
            <w:tcW w:w="235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62072CE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Služi se hrvatskim standardnim jezikom u javnoj komunikaciji u skladu s usvojenim jezičnim pravilima.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5E0FFC3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služi se hrvatskim standardnim jezikom u javnoj komunikaciji u skladu s usvojenim jezičnim pravilima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3C094C9" w14:textId="77777777" w:rsidR="00DA1B59" w:rsidRPr="00DA1B59" w:rsidRDefault="00DA1B59" w:rsidP="00D2069A">
            <w:pPr>
              <w:rPr>
                <w:rFonts w:cstheme="minorHAnsi"/>
                <w:iCs/>
                <w:lang w:val="hr-BA"/>
              </w:rPr>
            </w:pPr>
            <w:r w:rsidRPr="00DA1B59">
              <w:rPr>
                <w:rFonts w:cstheme="minorHAnsi"/>
                <w:iCs/>
              </w:rPr>
              <w:t xml:space="preserve">Uz ispravljanja i navođenja djelomično se </w:t>
            </w:r>
            <w:r w:rsidRPr="00DA1B59">
              <w:rPr>
                <w:rFonts w:eastAsia="Times New Roman" w:cstheme="minorHAnsi"/>
                <w:lang w:eastAsia="hr-HR"/>
              </w:rPr>
              <w:t xml:space="preserve"> s</w:t>
            </w:r>
            <w:r w:rsidRPr="00DA1B59">
              <w:rPr>
                <w:rFonts w:cstheme="minorHAnsi"/>
                <w:iCs/>
              </w:rPr>
              <w:t xml:space="preserve">luži hrvatskim standardnim jezikom u javnoj komunikaciji u skladu s usvojenim jezičnim pravilima. Pošto su jezična  pravila slabo usvojena, i uporaba hrvatskog standardnog jezika u javnoj komunikaciji je </w:t>
            </w:r>
            <w:r w:rsidRPr="00DA1B59">
              <w:rPr>
                <w:rFonts w:cstheme="minorHAnsi"/>
                <w:iCs/>
                <w:lang w:val="hr-BA"/>
              </w:rPr>
              <w:t>nasumična i puna grešaka.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E18BEA8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Djelomično se služi  hrvatskim standardnim jezikom u javnoj komunikaciji djelomično u skladu s usvojenim jezičnim pravilima.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657127E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Služi se hrvatskim standardnim jezikom u javnoj komunikaciji  većinom u skladu s usvojenim jezičnim pravilima. Ponekad odstupa od standarda i rabi </w:t>
            </w:r>
            <w:proofErr w:type="spellStart"/>
            <w:r w:rsidRPr="00DA1B59">
              <w:rPr>
                <w:rFonts w:cstheme="minorHAnsi"/>
              </w:rPr>
              <w:t>kolokvijalizme</w:t>
            </w:r>
            <w:proofErr w:type="spellEnd"/>
            <w:r w:rsidRPr="00DA1B59">
              <w:rPr>
                <w:rFonts w:cstheme="minorHAnsi"/>
              </w:rPr>
              <w:t xml:space="preserve"> ili riječi iz narječja, ali uviđa greške.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56D2EFB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 potpunosti se </w:t>
            </w:r>
            <w:r w:rsidRPr="00DA1B59">
              <w:rPr>
                <w:rFonts w:eastAsia="Times New Roman" w:cstheme="minorHAnsi"/>
                <w:lang w:eastAsia="hr-HR"/>
              </w:rPr>
              <w:t xml:space="preserve"> sl</w:t>
            </w:r>
            <w:r w:rsidRPr="00DA1B59">
              <w:rPr>
                <w:rFonts w:cstheme="minorHAnsi"/>
              </w:rPr>
              <w:t>uži  hrvatskim standardnim jezikom u javnoj komunikaciji u skladu s usvojenim jezičnim pravilima.</w:t>
            </w:r>
          </w:p>
        </w:tc>
      </w:tr>
      <w:tr w:rsidR="00DA1B59" w:rsidRPr="00DA1B59" w14:paraId="3BE43020" w14:textId="77777777" w:rsidTr="00D2069A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F17332A" w14:textId="77777777" w:rsidR="00DA1B59" w:rsidRPr="00DA1B59" w:rsidRDefault="00DA1B59" w:rsidP="00D2069A">
            <w:pPr>
              <w:rPr>
                <w:rFonts w:cstheme="minorHAnsi"/>
                <w:b/>
              </w:rPr>
            </w:pPr>
            <w:r w:rsidRPr="00DA1B59">
              <w:rPr>
                <w:rFonts w:eastAsia="Times New Roman" w:cstheme="minorHAnsi"/>
                <w:lang w:eastAsia="hr-HR"/>
              </w:rPr>
              <w:t>Razlikuje mjesni govor i hrvatski standardni jezik navodeći ogledne i česte primjere.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812A281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razlikuje mjesni govor i hrvatski standardni jezik navodeći ogledne i česte primjere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F11D4E" w14:textId="77777777" w:rsidR="00DA1B59" w:rsidRPr="00DA1B59" w:rsidRDefault="00DA1B59" w:rsidP="00D2069A">
            <w:pPr>
              <w:rPr>
                <w:rFonts w:cstheme="minorHAnsi"/>
                <w:iCs/>
              </w:rPr>
            </w:pPr>
            <w:r w:rsidRPr="00DA1B59">
              <w:rPr>
                <w:rFonts w:cstheme="minorHAnsi"/>
                <w:iCs/>
              </w:rPr>
              <w:t xml:space="preserve">Prepoznaje, ali slabije razlikuje </w:t>
            </w:r>
            <w:r w:rsidRPr="00DA1B59">
              <w:rPr>
                <w:rFonts w:eastAsia="Times New Roman" w:cstheme="minorHAnsi"/>
                <w:lang w:eastAsia="hr-HR"/>
              </w:rPr>
              <w:t xml:space="preserve"> </w:t>
            </w:r>
            <w:r w:rsidRPr="00DA1B59">
              <w:rPr>
                <w:rFonts w:cstheme="minorHAnsi"/>
                <w:iCs/>
              </w:rPr>
              <w:t>mjesni govor i hrvatski standardni jezik navodeći ogledne i česte primjere.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FE2F80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Prepoznaje i djelomično razlikuje </w:t>
            </w:r>
            <w:r w:rsidRPr="00DA1B59">
              <w:rPr>
                <w:rFonts w:eastAsia="Times New Roman" w:cstheme="minorHAnsi"/>
                <w:lang w:eastAsia="hr-HR"/>
              </w:rPr>
              <w:t xml:space="preserve"> </w:t>
            </w:r>
            <w:r w:rsidRPr="00DA1B59">
              <w:rPr>
                <w:rFonts w:cstheme="minorHAnsi"/>
              </w:rPr>
              <w:t>mjesni govor i hrvatski standardni jezik navodeći ogledne i česte primjere.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710623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Razlikuje i upotrebljava uz poneke greške </w:t>
            </w:r>
            <w:r w:rsidRPr="00DA1B59">
              <w:rPr>
                <w:rFonts w:eastAsia="Times New Roman" w:cstheme="minorHAnsi"/>
                <w:lang w:eastAsia="hr-HR"/>
              </w:rPr>
              <w:t xml:space="preserve"> </w:t>
            </w:r>
            <w:r w:rsidRPr="00DA1B59">
              <w:rPr>
                <w:rFonts w:cstheme="minorHAnsi"/>
              </w:rPr>
              <w:t>mjesni govor i hrvatski standardni jezik navodeći ogledne i česte primjere.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052EE1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Razlikuje i upotrebljava </w:t>
            </w:r>
            <w:r w:rsidRPr="00DA1B59">
              <w:rPr>
                <w:rFonts w:eastAsia="Times New Roman" w:cstheme="minorHAnsi"/>
                <w:lang w:eastAsia="hr-HR"/>
              </w:rPr>
              <w:t xml:space="preserve"> </w:t>
            </w:r>
            <w:r w:rsidRPr="00DA1B59">
              <w:rPr>
                <w:rFonts w:cstheme="minorHAnsi"/>
              </w:rPr>
              <w:t>mjesni govor i hrvatski standardni jezik navodeći ogledne i česte primjere.</w:t>
            </w:r>
          </w:p>
        </w:tc>
      </w:tr>
      <w:tr w:rsidR="00DA1B59" w:rsidRPr="00DA1B59" w14:paraId="6D964B9D" w14:textId="77777777" w:rsidTr="00D2069A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C1712EB" w14:textId="77777777" w:rsidR="00DA1B59" w:rsidRPr="00DA1B59" w:rsidRDefault="00DA1B59" w:rsidP="00D2069A">
            <w:pPr>
              <w:rPr>
                <w:rFonts w:cstheme="minorHAnsi"/>
                <w:b/>
              </w:rPr>
            </w:pPr>
            <w:r w:rsidRPr="00DA1B59">
              <w:rPr>
                <w:rFonts w:eastAsia="Times New Roman" w:cstheme="minorHAnsi"/>
                <w:lang w:eastAsia="hr-HR"/>
              </w:rPr>
              <w:t>Uočava važnost pozitivnog odnosa prema mjesnom govoru.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C3D8C4C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uočava važnost pozitivnog odnosa prema mjesnom govoru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3C3206" w14:textId="77777777" w:rsidR="00DA1B59" w:rsidRPr="00DA1B59" w:rsidRDefault="00DA1B59" w:rsidP="00D2069A">
            <w:pPr>
              <w:rPr>
                <w:rFonts w:cstheme="minorHAnsi"/>
                <w:iCs/>
              </w:rPr>
            </w:pPr>
            <w:r w:rsidRPr="00DA1B59">
              <w:rPr>
                <w:rFonts w:cstheme="minorHAnsi"/>
                <w:iCs/>
              </w:rPr>
              <w:t>Djelomično uočava važnost pozitivnog odnosa prema mjesnom govoru.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57F807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Povremeno uočava važnost pozitivnog odnosa prema mjesnom govoru.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D31B4E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Uočava važnost pozitivnog odnosa prema mjesnom govoru.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CB555B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Uočava i objašnjava važnost pozitivnog odnosa prema mjesnom govoru.</w:t>
            </w:r>
          </w:p>
        </w:tc>
      </w:tr>
      <w:tr w:rsidR="00DA1B59" w:rsidRPr="00DA1B59" w14:paraId="7B61F9BC" w14:textId="77777777" w:rsidTr="00D2069A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9DFB1C8" w14:textId="77777777" w:rsidR="00DA1B59" w:rsidRPr="00DA1B59" w:rsidRDefault="00DA1B59" w:rsidP="00D2069A">
            <w:pPr>
              <w:rPr>
                <w:rFonts w:cstheme="minorHAnsi"/>
                <w:b/>
              </w:rPr>
            </w:pPr>
            <w:r w:rsidRPr="00DA1B59">
              <w:rPr>
                <w:rFonts w:eastAsia="Times New Roman" w:cstheme="minorHAnsi"/>
                <w:lang w:eastAsia="hr-HR"/>
              </w:rPr>
              <w:t>Uočava važnosti mjesnoga govora i prepoznaje njegovu komunikacijsku ulogu na pojedinome prostoru (raznolikost hrvatskih govora, jezične zajednice u Hrvatskoj i izvan granica Republike Hrvatske).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5B42749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uočava važnosti mjesnoga govora i prepoznaje njegovu komunikacijsku ulogu na pojedinome prostoru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540F5B" w14:textId="77777777" w:rsidR="00DA1B59" w:rsidRPr="00DA1B59" w:rsidRDefault="00DA1B59" w:rsidP="00D2069A">
            <w:pPr>
              <w:rPr>
                <w:rFonts w:cstheme="minorHAnsi"/>
                <w:iCs/>
              </w:rPr>
            </w:pPr>
            <w:r w:rsidRPr="00DA1B59">
              <w:rPr>
                <w:rFonts w:cstheme="minorHAnsi"/>
                <w:iCs/>
              </w:rPr>
              <w:t xml:space="preserve">Čak i uz primjere slabije </w:t>
            </w:r>
            <w:r w:rsidRPr="00DA1B59">
              <w:rPr>
                <w:rFonts w:eastAsia="Times New Roman" w:cstheme="minorHAnsi"/>
                <w:lang w:eastAsia="hr-HR"/>
              </w:rPr>
              <w:t xml:space="preserve"> u</w:t>
            </w:r>
            <w:r w:rsidRPr="00DA1B59">
              <w:rPr>
                <w:rFonts w:cstheme="minorHAnsi"/>
                <w:iCs/>
              </w:rPr>
              <w:t xml:space="preserve">očava važnosti mjesnoga govora i prepoznaje njegovu komunikacijsku ulogu na pojedinome prostoru (raznolikost hrvatskih govora, jezične zajednice u Hrvatskoj i izvan granica Republike Hrvatske). Primjenjuje načelo zavičajnosti i uočava svoj mjesni govor i prepoznaje ga, ali ostale ne određuje,, niti </w:t>
            </w:r>
            <w:r w:rsidRPr="00DA1B59">
              <w:rPr>
                <w:rFonts w:cstheme="minorHAnsi"/>
                <w:iCs/>
              </w:rPr>
              <w:lastRenderedPageBreak/>
              <w:t>smješta u dio Republike Hrvatske samostalno).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DE0F37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lastRenderedPageBreak/>
              <w:t>Uz ogledne primjere uočava važnosti mjesnoga govora i prepoznaje njegovu komunikacijsku ulogu na pojedinome prostoru (raznolikost hrvatskih govora, jezične zajednice u Hrvatskoj i izvan granica Republike Hrvatske).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FAA63D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Uočava važnosti mjesnoga govora i prepoznaje njegovu komunikacijsku ulogu na pojedinome prostoru (raznolikost hrvatskih govora, jezične zajednice u Hrvatskoj i izvan granica Republike Hrvatske).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C87CA0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Uočava važnosti mjesnoga govora, prepoznaje i opisuje njegovu komunikacijsku ulogu na pojedinome prostoru (raznolikost hrvatskih govora, jezične zajednice u Hrvatskoj i izvan granica Republike Hrvatske).</w:t>
            </w:r>
          </w:p>
        </w:tc>
      </w:tr>
      <w:tr w:rsidR="00DA1B59" w:rsidRPr="00DA1B59" w14:paraId="2C128066" w14:textId="77777777" w:rsidTr="00D2069A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8B6ABE9" w14:textId="77777777" w:rsidR="00DA1B59" w:rsidRPr="00DA1B59" w:rsidRDefault="00DA1B59" w:rsidP="00D2069A">
            <w:pPr>
              <w:rPr>
                <w:rFonts w:cstheme="minorHAnsi"/>
                <w:b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>Čita i sluša tekstove na kajkavskome, čakavskom i štokavskom narječju i prepoznaje kojemu narječju pripada i prepoznaje narječje kojem pripada njegov govor.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2EE0B59" w14:textId="2E6739E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čita i sluša tekstove na kajkavskome, čakavskom i štokavskom narječju i prepoznaje kojemu narječju pripada i prepoznaje narječje kojem pripada njegov govor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</w:t>
            </w:r>
            <w:proofErr w:type="spellStart"/>
            <w:r w:rsidRPr="00DA1B59">
              <w:rPr>
                <w:rFonts w:cstheme="minorHAnsi"/>
              </w:rPr>
              <w:t>ele</w:t>
            </w:r>
            <w:proofErr w:type="spellEnd"/>
            <w:r w:rsidRPr="00DA1B59">
              <w:rPr>
                <w:rFonts w:cstheme="minorHAnsi"/>
              </w:rPr>
              <w:t>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3618FE" w14:textId="77777777" w:rsidR="00DA1B59" w:rsidRPr="00DA1B59" w:rsidRDefault="00DA1B59" w:rsidP="00D2069A">
            <w:pPr>
              <w:rPr>
                <w:rFonts w:cstheme="minorHAnsi"/>
                <w:iCs/>
              </w:rPr>
            </w:pPr>
            <w:r w:rsidRPr="00DA1B59">
              <w:rPr>
                <w:rFonts w:cstheme="minorHAnsi"/>
                <w:iCs/>
              </w:rPr>
              <w:t>Čita i sluša tekstove na kajkavskome, čakavskom i štokavskom narječju. Uz primjer prepoznaje narječje kojem pripada njegov govor, ali ostale ne prepoznaje.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69A2F0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Čita i sluša tekstove na kajkavskome, čakavskom i štokavskom narječju. Povremeno prepoznaje kojemu narječju pripada. Prepoznaje narječje kojem pripada njegov govor.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9CA2C9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Čita i sluša tekstove na kajkavskome, čakavskom i štokavskom narječju i većinom prepoznaje kojemu narječju pripada i većinom prepoznaje narječje kojem pripada njegov govor.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1DCB70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Pri čitanju pravilno izgovara zavičajne riječi, sluša tekstove na kajkavskome, čakavskom i štokavskom narječju i prepoznaje kojemu narječju pripada i prepoznaje narječje kojem pripada njegov govor.</w:t>
            </w:r>
          </w:p>
        </w:tc>
      </w:tr>
      <w:tr w:rsidR="00DA1B59" w:rsidRPr="00DA1B59" w14:paraId="624F35D2" w14:textId="77777777" w:rsidTr="00D2069A">
        <w:tc>
          <w:tcPr>
            <w:tcW w:w="1587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CD4946E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color w:val="C00000"/>
                <w:highlight w:val="yellow"/>
                <w:lang w:eastAsia="hr-HR"/>
              </w:rPr>
            </w:pPr>
            <w:r w:rsidRPr="00DA1B59">
              <w:rPr>
                <w:rFonts w:cstheme="minorHAnsi"/>
                <w:b/>
                <w:color w:val="C00000"/>
              </w:rPr>
              <w:t>SASTAVNICA/ELEMENT VREDNOVANJA PREMA KURIKULARNIM DOKUMENTIMA: KNJIŽEVNOST I  STVARALAŠTVO</w:t>
            </w:r>
          </w:p>
        </w:tc>
      </w:tr>
      <w:tr w:rsidR="00DA1B59" w:rsidRPr="00DA1B59" w14:paraId="47CDDAF0" w14:textId="77777777" w:rsidTr="00D2069A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D0AEC8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eastAsia="Times New Roman" w:cstheme="minorHAnsi"/>
                <w:b/>
                <w:lang w:eastAsia="hr-HR"/>
              </w:rPr>
              <w:t>ISHOD:</w:t>
            </w:r>
            <w:r w:rsidRPr="00DA1B59">
              <w:rPr>
                <w:rFonts w:eastAsia="Times New Roman" w:cstheme="minorHAnsi"/>
                <w:b/>
                <w:bCs/>
                <w:lang w:eastAsia="hr-HR"/>
              </w:rPr>
              <w:t xml:space="preserve"> OŠ HJ B.4.1. Učenik izražava doživljaj književnoga teksta u skladu s vlastitim čitateljskim iskustvom.</w:t>
            </w:r>
          </w:p>
        </w:tc>
      </w:tr>
      <w:tr w:rsidR="00DA1B59" w:rsidRPr="00DA1B59" w14:paraId="23BB5F94" w14:textId="77777777" w:rsidTr="00D2069A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3F551070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D647E11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34522CC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E54D709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7CA2F77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28BAEBC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ODLIČAN</w:t>
            </w:r>
          </w:p>
        </w:tc>
      </w:tr>
      <w:tr w:rsidR="00DA1B59" w:rsidRPr="00DA1B59" w14:paraId="6F9DBA2E" w14:textId="77777777" w:rsidTr="00D2069A">
        <w:tc>
          <w:tcPr>
            <w:tcW w:w="2350" w:type="dxa"/>
            <w:tcBorders>
              <w:top w:val="single" w:sz="4" w:space="0" w:color="auto"/>
              <w:right w:val="double" w:sz="12" w:space="0" w:color="auto"/>
            </w:tcBorders>
          </w:tcPr>
          <w:p w14:paraId="664E7F37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Povezuje doživljaj i razumijevanje književnoga teksta s vlastitim misaonim i emotivnim reakcijama na tekst.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</w:tcBorders>
          </w:tcPr>
          <w:p w14:paraId="6C7341A3" w14:textId="77777777" w:rsidR="00DA1B59" w:rsidRPr="00DA1B59" w:rsidRDefault="00DA1B59" w:rsidP="00D2069A">
            <w:pPr>
              <w:ind w:left="43"/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povezuje doživljaj i razumijevanje književnoga teksta s vlastitim misaonim i emotivnim reakcijama na tekst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</w:t>
            </w:r>
            <w:proofErr w:type="spellStart"/>
            <w:r w:rsidRPr="00DA1B59">
              <w:rPr>
                <w:rFonts w:cstheme="minorHAnsi"/>
              </w:rPr>
              <w:t>ele</w:t>
            </w:r>
            <w:proofErr w:type="spellEnd"/>
            <w:r w:rsidRPr="00DA1B59">
              <w:rPr>
                <w:rFonts w:cstheme="minorHAnsi"/>
              </w:rPr>
              <w:t>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</w:tcPr>
          <w:p w14:paraId="1CA9F032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t xml:space="preserve">Skromno </w:t>
            </w:r>
            <w:r w:rsidRPr="00DA1B59">
              <w:rPr>
                <w:rFonts w:eastAsia="Times New Roman" w:cstheme="minorHAnsi"/>
                <w:lang w:eastAsia="hr-HR"/>
              </w:rPr>
              <w:t xml:space="preserve"> p</w:t>
            </w:r>
            <w:r w:rsidRPr="00DA1B59">
              <w:rPr>
                <w:rFonts w:eastAsia="Times New Roman" w:cstheme="minorHAnsi"/>
                <w:iCs/>
                <w:lang w:eastAsia="hr-HR"/>
              </w:rPr>
              <w:t>ovezuje doživljaj i razumijevanje književnoga teksta s vlastitim misaonim i emotivnim reakcijama na tekst te ih rijetko iskazuje.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14:paraId="3E7069E2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Uz poticaj ili nakon primjera  povezuje doživljaj i razumijevanje književnoga teksta s vlastitim misaonim i emotivnim reakcijama na tekst.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799AD405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Povezuje doživljaj i razumijevanje književnoga teksta s vlastitim misaonim i emotivnim reakcijama na tekst.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43C4CA9D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Uspješno </w:t>
            </w:r>
            <w:r w:rsidRPr="00DA1B59">
              <w:rPr>
                <w:rFonts w:eastAsia="Times New Roman" w:cstheme="minorHAnsi"/>
                <w:lang w:eastAsia="hr-HR"/>
              </w:rPr>
              <w:t xml:space="preserve"> p</w:t>
            </w:r>
            <w:r w:rsidRPr="00DA1B59">
              <w:rPr>
                <w:rFonts w:cstheme="minorHAnsi"/>
              </w:rPr>
              <w:t>ovezuje i opisuje doživljaj i razumijevanje književnoga teksta s vlastitim misaonim i emotivnim reakcijama na tekst.</w:t>
            </w:r>
          </w:p>
        </w:tc>
      </w:tr>
      <w:tr w:rsidR="00DA1B59" w:rsidRPr="00DA1B59" w14:paraId="0EB67484" w14:textId="77777777" w:rsidTr="00D2069A">
        <w:tc>
          <w:tcPr>
            <w:tcW w:w="2350" w:type="dxa"/>
            <w:tcBorders>
              <w:right w:val="double" w:sz="12" w:space="0" w:color="auto"/>
            </w:tcBorders>
          </w:tcPr>
          <w:p w14:paraId="10FC6C0D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Povezuje sadržaj, temu i motive teksta s vlastitim iskustvom.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3EC9F395" w14:textId="77777777" w:rsidR="00DA1B59" w:rsidRPr="00DA1B59" w:rsidRDefault="00DA1B59" w:rsidP="00D2069A">
            <w:pPr>
              <w:ind w:left="43"/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povezuje sadržaj, temu i motive teksta s vlastitim iskustvom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</w:t>
            </w:r>
            <w:proofErr w:type="spellStart"/>
            <w:r w:rsidRPr="00DA1B59">
              <w:rPr>
                <w:rFonts w:cstheme="minorHAnsi"/>
              </w:rPr>
              <w:t>ele</w:t>
            </w:r>
            <w:proofErr w:type="spellEnd"/>
            <w:r w:rsidRPr="00DA1B59">
              <w:rPr>
                <w:rFonts w:cstheme="minorHAnsi"/>
              </w:rPr>
              <w:t>.</w:t>
            </w:r>
          </w:p>
        </w:tc>
        <w:tc>
          <w:tcPr>
            <w:tcW w:w="3008" w:type="dxa"/>
            <w:gridSpan w:val="2"/>
          </w:tcPr>
          <w:p w14:paraId="64927232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t>Teže povezuje sadržaj, temu i motive teksta s vlastitim iskustvom.</w:t>
            </w:r>
          </w:p>
        </w:tc>
        <w:tc>
          <w:tcPr>
            <w:tcW w:w="2811" w:type="dxa"/>
          </w:tcPr>
          <w:p w14:paraId="6133C48D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Korak po korak i uz navođenje  povezuje sadržaj, temu i motive teksta s vlastitim iskustvom.</w:t>
            </w:r>
          </w:p>
        </w:tc>
        <w:tc>
          <w:tcPr>
            <w:tcW w:w="2642" w:type="dxa"/>
          </w:tcPr>
          <w:p w14:paraId="1A082DA4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Povezuje sadržaj, temu i motive teksta s vlastitim iskustvom.</w:t>
            </w:r>
          </w:p>
        </w:tc>
        <w:tc>
          <w:tcPr>
            <w:tcW w:w="2699" w:type="dxa"/>
          </w:tcPr>
          <w:p w14:paraId="46CBACF1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S lakoćom  povezuje sadržaj, temu i motive teksta s vlastitim iskustvom.</w:t>
            </w:r>
          </w:p>
        </w:tc>
      </w:tr>
      <w:tr w:rsidR="00DA1B59" w:rsidRPr="00DA1B59" w14:paraId="78718253" w14:textId="77777777" w:rsidTr="00D2069A">
        <w:tc>
          <w:tcPr>
            <w:tcW w:w="2350" w:type="dxa"/>
            <w:tcBorders>
              <w:right w:val="double" w:sz="12" w:space="0" w:color="auto"/>
            </w:tcBorders>
          </w:tcPr>
          <w:p w14:paraId="08A0B310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Pokazuje radoznalost, sklonost i znatiželju za komunikaciju s književnim tekstom.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18022EC1" w14:textId="77777777" w:rsidR="00DA1B59" w:rsidRPr="00DA1B59" w:rsidRDefault="00DA1B59" w:rsidP="00D2069A">
            <w:pPr>
              <w:ind w:left="43"/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pokazuje radoznalost, sklonost i znatiželju za komunikaciju s književnim tekstom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</w:t>
            </w:r>
            <w:proofErr w:type="spellStart"/>
            <w:r w:rsidRPr="00DA1B59">
              <w:rPr>
                <w:rFonts w:cstheme="minorHAnsi"/>
              </w:rPr>
              <w:t>ele</w:t>
            </w:r>
            <w:proofErr w:type="spellEnd"/>
            <w:r w:rsidRPr="00DA1B59">
              <w:rPr>
                <w:rFonts w:cstheme="minorHAnsi"/>
              </w:rPr>
              <w:t>.</w:t>
            </w:r>
          </w:p>
        </w:tc>
        <w:tc>
          <w:tcPr>
            <w:tcW w:w="3008" w:type="dxa"/>
            <w:gridSpan w:val="2"/>
          </w:tcPr>
          <w:p w14:paraId="26C84F99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t xml:space="preserve">Ponekad </w:t>
            </w:r>
            <w:r w:rsidRPr="00DA1B59">
              <w:rPr>
                <w:rFonts w:eastAsia="Times New Roman" w:cstheme="minorHAnsi"/>
                <w:lang w:eastAsia="hr-HR"/>
              </w:rPr>
              <w:t xml:space="preserve"> p</w:t>
            </w:r>
            <w:r w:rsidRPr="00DA1B59">
              <w:rPr>
                <w:rFonts w:eastAsia="Times New Roman" w:cstheme="minorHAnsi"/>
                <w:iCs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811" w:type="dxa"/>
          </w:tcPr>
          <w:p w14:paraId="6DA25DDF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Povremeno  p</w:t>
            </w:r>
            <w:r w:rsidRPr="00DA1B59">
              <w:rPr>
                <w:rFonts w:eastAsia="Times New Roman" w:cstheme="minorHAnsi"/>
                <w:iCs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642" w:type="dxa"/>
          </w:tcPr>
          <w:p w14:paraId="08F8242F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Gotovo uvijek  p</w:t>
            </w:r>
            <w:r w:rsidRPr="00DA1B59">
              <w:rPr>
                <w:rFonts w:eastAsia="Times New Roman" w:cstheme="minorHAnsi"/>
                <w:iCs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699" w:type="dxa"/>
          </w:tcPr>
          <w:p w14:paraId="3290CF67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Uvijek  p</w:t>
            </w:r>
            <w:r w:rsidRPr="00DA1B59">
              <w:rPr>
                <w:rFonts w:eastAsia="Times New Roman" w:cstheme="minorHAnsi"/>
                <w:iCs/>
                <w:lang w:eastAsia="hr-HR"/>
              </w:rPr>
              <w:t>okazuje radoznalost, sklonost i znatiželju za komunikaciju s književnim tekstom.</w:t>
            </w:r>
          </w:p>
        </w:tc>
      </w:tr>
      <w:tr w:rsidR="00DA1B59" w:rsidRPr="00DA1B59" w14:paraId="7BF3B67F" w14:textId="77777777" w:rsidTr="00D2069A">
        <w:tc>
          <w:tcPr>
            <w:tcW w:w="2350" w:type="dxa"/>
            <w:tcBorders>
              <w:right w:val="double" w:sz="12" w:space="0" w:color="auto"/>
            </w:tcBorders>
          </w:tcPr>
          <w:p w14:paraId="35A1972D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>Razgovara s drugim učenicima o vlastitome doživljaju teksta.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133157EA" w14:textId="77777777" w:rsidR="00DA1B59" w:rsidRPr="00DA1B59" w:rsidRDefault="00DA1B59" w:rsidP="00D2069A">
            <w:pPr>
              <w:ind w:left="43"/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razgovara s drugim učenicima o vlastitome doživljaju teksta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6706792F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t xml:space="preserve">Ponekad </w:t>
            </w:r>
            <w:r w:rsidRPr="00DA1B59">
              <w:rPr>
                <w:rFonts w:eastAsia="Times New Roman" w:cstheme="minorHAnsi"/>
                <w:lang w:eastAsia="hr-HR"/>
              </w:rPr>
              <w:t xml:space="preserve"> r</w:t>
            </w:r>
            <w:r w:rsidRPr="00DA1B59">
              <w:rPr>
                <w:rFonts w:eastAsia="Times New Roman" w:cstheme="minorHAnsi"/>
                <w:iCs/>
                <w:lang w:eastAsia="hr-HR"/>
              </w:rPr>
              <w:t>azgovara s drugim učenicima o vlastitome doživljaju teksta.</w:t>
            </w:r>
          </w:p>
        </w:tc>
        <w:tc>
          <w:tcPr>
            <w:tcW w:w="2811" w:type="dxa"/>
          </w:tcPr>
          <w:p w14:paraId="7E63DD5B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Povremeno  r</w:t>
            </w:r>
            <w:r w:rsidRPr="00DA1B59">
              <w:rPr>
                <w:rFonts w:eastAsia="Times New Roman" w:cstheme="minorHAnsi"/>
                <w:iCs/>
                <w:lang w:eastAsia="hr-HR"/>
              </w:rPr>
              <w:t>azgovara s drugim učenicima o vlastitome doživljaju teksta.</w:t>
            </w:r>
          </w:p>
        </w:tc>
        <w:tc>
          <w:tcPr>
            <w:tcW w:w="2642" w:type="dxa"/>
          </w:tcPr>
          <w:p w14:paraId="582FF1BB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t>Razgovara s drugim učenicima o vlastitome doživljaju teksta.</w:t>
            </w:r>
          </w:p>
        </w:tc>
        <w:tc>
          <w:tcPr>
            <w:tcW w:w="2699" w:type="dxa"/>
          </w:tcPr>
          <w:p w14:paraId="42596E92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Poštujući pravila  r</w:t>
            </w:r>
            <w:r w:rsidRPr="00DA1B59">
              <w:rPr>
                <w:rFonts w:eastAsia="Times New Roman" w:cstheme="minorHAnsi"/>
                <w:iCs/>
                <w:lang w:eastAsia="hr-HR"/>
              </w:rPr>
              <w:t>azgovara učenicima iznosi vlastite doživljaje teksta.</w:t>
            </w:r>
          </w:p>
        </w:tc>
      </w:tr>
      <w:tr w:rsidR="00DA1B59" w:rsidRPr="00DA1B59" w14:paraId="664774E4" w14:textId="77777777" w:rsidTr="00D2069A">
        <w:tc>
          <w:tcPr>
            <w:tcW w:w="2350" w:type="dxa"/>
            <w:tcBorders>
              <w:right w:val="double" w:sz="12" w:space="0" w:color="auto"/>
            </w:tcBorders>
          </w:tcPr>
          <w:p w14:paraId="4FAD0FB6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Prepoznaje vrijedne poruke i mudre izreke.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3D409069" w14:textId="57EC2864" w:rsidR="00DA1B59" w:rsidRPr="00DA1B59" w:rsidRDefault="00DA1B59" w:rsidP="00D2069A">
            <w:pPr>
              <w:ind w:left="43"/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prepoznaje vrijedne poruke i mudre izreke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</w:t>
            </w:r>
            <w:proofErr w:type="spellStart"/>
            <w:r w:rsidRPr="00DA1B59">
              <w:rPr>
                <w:rFonts w:cstheme="minorHAnsi"/>
              </w:rPr>
              <w:t>ele</w:t>
            </w:r>
            <w:proofErr w:type="spellEnd"/>
            <w:r w:rsidRPr="00DA1B59">
              <w:rPr>
                <w:rFonts w:cstheme="minorHAnsi"/>
              </w:rPr>
              <w:t>.</w:t>
            </w:r>
          </w:p>
        </w:tc>
        <w:tc>
          <w:tcPr>
            <w:tcW w:w="3008" w:type="dxa"/>
            <w:gridSpan w:val="2"/>
          </w:tcPr>
          <w:p w14:paraId="70F0D712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t xml:space="preserve">Djelomično </w:t>
            </w:r>
            <w:r w:rsidRPr="00DA1B59">
              <w:rPr>
                <w:rFonts w:eastAsia="Times New Roman" w:cstheme="minorHAnsi"/>
                <w:lang w:eastAsia="hr-HR"/>
              </w:rPr>
              <w:t xml:space="preserve"> p</w:t>
            </w:r>
            <w:r w:rsidRPr="00DA1B59">
              <w:rPr>
                <w:rFonts w:eastAsia="Times New Roman" w:cstheme="minorHAnsi"/>
                <w:iCs/>
                <w:lang w:eastAsia="hr-HR"/>
              </w:rPr>
              <w:t>repoznaje vrijedne poruke i mudre izreke.</w:t>
            </w:r>
          </w:p>
        </w:tc>
        <w:tc>
          <w:tcPr>
            <w:tcW w:w="2811" w:type="dxa"/>
          </w:tcPr>
          <w:p w14:paraId="6277BFF4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Prepoznaje vrijedne poruke i mudre izreke.</w:t>
            </w:r>
          </w:p>
        </w:tc>
        <w:tc>
          <w:tcPr>
            <w:tcW w:w="2642" w:type="dxa"/>
          </w:tcPr>
          <w:p w14:paraId="270BDB91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Prepoznaje i razlikuje  vrijedne poruke i mudre izreke.</w:t>
            </w:r>
          </w:p>
        </w:tc>
        <w:tc>
          <w:tcPr>
            <w:tcW w:w="2699" w:type="dxa"/>
          </w:tcPr>
          <w:p w14:paraId="0CF3210C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Prepoznaje, razlikuje i objašnjava  vrijedne poruke i mudre izreke.</w:t>
            </w:r>
          </w:p>
        </w:tc>
      </w:tr>
      <w:tr w:rsidR="00DA1B59" w:rsidRPr="00DA1B59" w14:paraId="69D5DB1C" w14:textId="77777777" w:rsidTr="00D2069A">
        <w:tc>
          <w:tcPr>
            <w:tcW w:w="2350" w:type="dxa"/>
            <w:tcBorders>
              <w:right w:val="double" w:sz="12" w:space="0" w:color="auto"/>
            </w:tcBorders>
          </w:tcPr>
          <w:p w14:paraId="5E5C3D1F" w14:textId="77777777" w:rsidR="00DA1B59" w:rsidRPr="00DA1B59" w:rsidRDefault="00DA1B59" w:rsidP="00D2069A">
            <w:pPr>
              <w:pStyle w:val="Odlomakpopisa"/>
              <w:ind w:left="38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Argumentira vlastite doživljaje i zaključuje o uočenim vrijednostima književnoga teksta.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13A1B67D" w14:textId="77777777" w:rsidR="00DA1B59" w:rsidRPr="00DA1B59" w:rsidRDefault="00DA1B59" w:rsidP="00D2069A">
            <w:pPr>
              <w:ind w:left="43"/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argumentira vlastite doživljaje i zaključuje o uočenim vrijednostima književnoga teksta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</w:t>
            </w:r>
            <w:proofErr w:type="spellStart"/>
            <w:r w:rsidRPr="00DA1B59">
              <w:rPr>
                <w:rFonts w:cstheme="minorHAnsi"/>
              </w:rPr>
              <w:t>ele</w:t>
            </w:r>
            <w:proofErr w:type="spellEnd"/>
            <w:r w:rsidRPr="00DA1B59">
              <w:rPr>
                <w:rFonts w:cstheme="minorHAnsi"/>
              </w:rPr>
              <w:t>.</w:t>
            </w:r>
          </w:p>
        </w:tc>
        <w:tc>
          <w:tcPr>
            <w:tcW w:w="3008" w:type="dxa"/>
            <w:gridSpan w:val="2"/>
          </w:tcPr>
          <w:p w14:paraId="3DE2A649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t xml:space="preserve">Djelomično i isključivo uz poticaj </w:t>
            </w:r>
            <w:r w:rsidRPr="00DA1B59">
              <w:rPr>
                <w:rFonts w:eastAsia="Times New Roman" w:cstheme="minorHAnsi"/>
                <w:lang w:eastAsia="hr-HR"/>
              </w:rPr>
              <w:t xml:space="preserve"> </w:t>
            </w:r>
            <w:r w:rsidRPr="00DA1B59">
              <w:rPr>
                <w:rFonts w:eastAsia="Times New Roman" w:cstheme="minorHAnsi"/>
                <w:iCs/>
                <w:lang w:eastAsia="hr-HR"/>
              </w:rPr>
              <w:t>argumentira vlastite doživljaje književnog teksta.</w:t>
            </w:r>
          </w:p>
        </w:tc>
        <w:tc>
          <w:tcPr>
            <w:tcW w:w="2811" w:type="dxa"/>
          </w:tcPr>
          <w:p w14:paraId="3B12264C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Povremeno  argumentira vlastite doživljaje, ali tek uz pojašnjenje i jasne upute zaključuje o uočenim vrijednostima književnoga teksta.</w:t>
            </w:r>
          </w:p>
        </w:tc>
        <w:tc>
          <w:tcPr>
            <w:tcW w:w="2642" w:type="dxa"/>
          </w:tcPr>
          <w:p w14:paraId="4253FB0A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Uz poticaj argumentira vlastite doživljaje i zaključuje o uočenim vrijednostima književnoga teksta.</w:t>
            </w:r>
          </w:p>
        </w:tc>
        <w:tc>
          <w:tcPr>
            <w:tcW w:w="2699" w:type="dxa"/>
          </w:tcPr>
          <w:p w14:paraId="2AD288C6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Samostalno argumentira vlastite doživljaje i zaključuje o uočenim vrijednostima književnoga teksta.</w:t>
            </w:r>
          </w:p>
        </w:tc>
      </w:tr>
      <w:tr w:rsidR="00DA1B59" w:rsidRPr="00DA1B59" w14:paraId="5BD4AEC6" w14:textId="77777777" w:rsidTr="00D2069A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43B071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eastAsia="Times New Roman" w:cstheme="minorHAnsi"/>
                <w:b/>
                <w:lang w:eastAsia="hr-HR"/>
              </w:rPr>
              <w:t xml:space="preserve">ISHOD: </w:t>
            </w:r>
            <w:r w:rsidRPr="00DA1B59">
              <w:rPr>
                <w:rFonts w:eastAsia="Times New Roman" w:cstheme="minorHAnsi"/>
                <w:b/>
                <w:bCs/>
                <w:lang w:eastAsia="hr-HR"/>
              </w:rPr>
              <w:t>OŠ HJ B.4.2. Učenik čita književni tekst i objašnjava obilježja književnoga teksta.</w:t>
            </w:r>
          </w:p>
        </w:tc>
      </w:tr>
      <w:tr w:rsidR="00DA1B59" w:rsidRPr="00DA1B59" w14:paraId="682D83A3" w14:textId="77777777" w:rsidTr="00D2069A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0941C5F6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B5434A7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874ACAE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F116A07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A1D47B6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05501A9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ODLIČAN</w:t>
            </w:r>
          </w:p>
        </w:tc>
      </w:tr>
      <w:tr w:rsidR="00DA1B59" w:rsidRPr="00DA1B59" w14:paraId="3C742A23" w14:textId="77777777" w:rsidTr="00D2069A">
        <w:tc>
          <w:tcPr>
            <w:tcW w:w="2350" w:type="dxa"/>
            <w:tcBorders>
              <w:top w:val="single" w:sz="4" w:space="0" w:color="auto"/>
              <w:right w:val="double" w:sz="12" w:space="0" w:color="auto"/>
            </w:tcBorders>
          </w:tcPr>
          <w:p w14:paraId="351FFCDA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Objašnjava osnovna obilježja pripovijetke, pjesme, bajke, basne, zagonetke, igrokaza, biografije i dječjega romana, mudre izreke.</w:t>
            </w:r>
          </w:p>
          <w:p w14:paraId="2733FB9B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</w:tcBorders>
          </w:tcPr>
          <w:p w14:paraId="10483CEF" w14:textId="77777777" w:rsidR="00DA1B59" w:rsidRPr="00DA1B59" w:rsidRDefault="00DA1B59" w:rsidP="00D2069A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objašnjava osnovna obilježja pripovijetke, pjesme, bajke, basne, zagonetke, igrokaza, biografije i dječjega romana, mudre izreke</w:t>
            </w:r>
          </w:p>
          <w:p w14:paraId="3E564536" w14:textId="77777777" w:rsidR="00DA1B59" w:rsidRPr="00DA1B59" w:rsidRDefault="00DA1B59" w:rsidP="00D2069A">
            <w:pPr>
              <w:ind w:left="43"/>
              <w:rPr>
                <w:rFonts w:cstheme="minorHAnsi"/>
              </w:rPr>
            </w:pP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</w:t>
            </w:r>
            <w:proofErr w:type="spellStart"/>
            <w:r w:rsidRPr="00DA1B59">
              <w:rPr>
                <w:rFonts w:cstheme="minorHAnsi"/>
              </w:rPr>
              <w:t>ele</w:t>
            </w:r>
            <w:proofErr w:type="spellEnd"/>
            <w:r w:rsidRPr="00DA1B59">
              <w:rPr>
                <w:rFonts w:cstheme="minorHAnsi"/>
              </w:rPr>
              <w:t>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</w:tcPr>
          <w:p w14:paraId="0EA9FECA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t xml:space="preserve">Djelomično prepoznaje osnovna obilježja </w:t>
            </w:r>
            <w:r w:rsidRPr="00DA1B59">
              <w:rPr>
                <w:rFonts w:eastAsia="Times New Roman" w:cstheme="minorHAnsi"/>
                <w:lang w:eastAsia="hr-HR"/>
              </w:rPr>
              <w:t xml:space="preserve"> </w:t>
            </w:r>
            <w:r w:rsidRPr="00DA1B59">
              <w:rPr>
                <w:rFonts w:eastAsia="Times New Roman" w:cstheme="minorHAnsi"/>
                <w:iCs/>
                <w:lang w:eastAsia="hr-HR"/>
              </w:rPr>
              <w:t>pripovijetke, pjesme, bajke, basne, zagonetke, igrokaza, biografije i dječjega romana, mudre izreke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14:paraId="2AA03A84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Prepoznaje  osnovna obilježja pripovijetke, pjesme, bajke, basne, zagonetke, igrokaza, biografije i dječjega romana, mudre izreke. Objašnjava ih tek uz poticaj.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5FF19718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Samostalno razlikuje, ali uz manji poticaj  objašnjava osnovna obilježja pripovijetke, pjesme, bajke, basne, zagonetke, igrokaza, biografije i dječjega romana, mudre izreke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523E55F3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 potpunosti samostalno </w:t>
            </w:r>
            <w:r w:rsidRPr="00DA1B59">
              <w:rPr>
                <w:rFonts w:eastAsia="Times New Roman" w:cstheme="minorHAnsi"/>
                <w:lang w:eastAsia="hr-HR"/>
              </w:rPr>
              <w:t xml:space="preserve"> o</w:t>
            </w:r>
            <w:r w:rsidRPr="00DA1B59">
              <w:rPr>
                <w:rFonts w:cstheme="minorHAnsi"/>
              </w:rPr>
              <w:t>bjašnjava osnovna obilježja pripovijetke, pjesme, bajke, basne, zagonetke, igrokaza, biografije i dječjega romana, mudre izreke</w:t>
            </w:r>
          </w:p>
        </w:tc>
      </w:tr>
      <w:tr w:rsidR="00DA1B59" w:rsidRPr="00DA1B59" w14:paraId="29089CA9" w14:textId="77777777" w:rsidTr="00D2069A">
        <w:tc>
          <w:tcPr>
            <w:tcW w:w="2350" w:type="dxa"/>
            <w:tcBorders>
              <w:right w:val="double" w:sz="12" w:space="0" w:color="auto"/>
            </w:tcBorders>
          </w:tcPr>
          <w:p w14:paraId="4F8158E8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Prepoznaje pjesničke slike (slika u pokretu, slika u mirovanju), personifikaciju i onomatopeju u književnome tekstu.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303C8E1B" w14:textId="77777777" w:rsidR="00DA1B59" w:rsidRPr="00DA1B59" w:rsidRDefault="00DA1B59" w:rsidP="00D2069A">
            <w:pPr>
              <w:ind w:left="43"/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prepoznaje pjesničke slike, personifikaciju i onomatopeju u književnome tekstu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</w:t>
            </w:r>
            <w:proofErr w:type="spellStart"/>
            <w:r w:rsidRPr="00DA1B59">
              <w:rPr>
                <w:rFonts w:cstheme="minorHAnsi"/>
              </w:rPr>
              <w:t>ele</w:t>
            </w:r>
            <w:proofErr w:type="spellEnd"/>
            <w:r w:rsidRPr="00DA1B59">
              <w:rPr>
                <w:rFonts w:cstheme="minorHAnsi"/>
              </w:rPr>
              <w:t>.</w:t>
            </w:r>
          </w:p>
        </w:tc>
        <w:tc>
          <w:tcPr>
            <w:tcW w:w="3008" w:type="dxa"/>
            <w:gridSpan w:val="2"/>
          </w:tcPr>
          <w:p w14:paraId="1E2462C6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t>Djelomično prepoznaje neke pjesničke slike (</w:t>
            </w:r>
            <w:r w:rsidRPr="00DA1B59">
              <w:rPr>
                <w:rFonts w:eastAsia="Times New Roman" w:cstheme="minorHAnsi"/>
                <w:lang w:eastAsia="hr-HR"/>
              </w:rPr>
              <w:t xml:space="preserve"> </w:t>
            </w:r>
            <w:r w:rsidRPr="00DA1B59">
              <w:rPr>
                <w:rFonts w:eastAsia="Times New Roman" w:cstheme="minorHAnsi"/>
                <w:iCs/>
                <w:lang w:eastAsia="hr-HR"/>
              </w:rPr>
              <w:t>slika u pokretu, slika u mirovanju), personifikaciju i onomatopeju u književnome tekstu.)</w:t>
            </w:r>
          </w:p>
        </w:tc>
        <w:tc>
          <w:tcPr>
            <w:tcW w:w="2811" w:type="dxa"/>
          </w:tcPr>
          <w:p w14:paraId="74EE0BE9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Prepoznaje neke pjesničke slike (slika u pokretu, slika u mirovanju), personifikaciju i onomatopeju u književnome tekstu.</w:t>
            </w:r>
          </w:p>
        </w:tc>
        <w:tc>
          <w:tcPr>
            <w:tcW w:w="2642" w:type="dxa"/>
          </w:tcPr>
          <w:p w14:paraId="6B4BDC82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Prepoznaje i razlikuje  pjesničke slike (slika u pokretu, slika u mirovanju), personifikaciju i onomatopeju u književnome tekstu.</w:t>
            </w:r>
          </w:p>
        </w:tc>
        <w:tc>
          <w:tcPr>
            <w:tcW w:w="2699" w:type="dxa"/>
          </w:tcPr>
          <w:p w14:paraId="58575299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Prepoznaje, razlikuje, opisuje i uspoređuje pjesničke slike (slika u pokretu, slika u mirovanju), personifikaciju i onomatopeju u književnome tekstu.</w:t>
            </w:r>
          </w:p>
        </w:tc>
      </w:tr>
      <w:tr w:rsidR="00DA1B59" w:rsidRPr="00DA1B59" w14:paraId="59B3C1BB" w14:textId="77777777" w:rsidTr="00D2069A">
        <w:tc>
          <w:tcPr>
            <w:tcW w:w="2350" w:type="dxa"/>
            <w:tcBorders>
              <w:right w:val="double" w:sz="12" w:space="0" w:color="auto"/>
            </w:tcBorders>
          </w:tcPr>
          <w:p w14:paraId="4A6EDA82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Prepoznaje obilježja poetskih tekstova: stih, strofa, ritam, zvučnost, </w:t>
            </w:r>
            <w:r w:rsidRPr="00DA1B59">
              <w:rPr>
                <w:rFonts w:eastAsia="Times New Roman" w:cstheme="minorHAnsi"/>
                <w:lang w:eastAsia="hr-HR"/>
              </w:rPr>
              <w:lastRenderedPageBreak/>
              <w:t>slikovitost, ponavljanje u stihu, pjesničke slike, onomatopeja, personifikacija.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19C18246" w14:textId="77777777" w:rsidR="00DA1B59" w:rsidRPr="00DA1B59" w:rsidRDefault="00DA1B59" w:rsidP="00D2069A">
            <w:pPr>
              <w:ind w:left="43"/>
              <w:rPr>
                <w:rFonts w:cstheme="minorHAnsi"/>
              </w:rPr>
            </w:pPr>
            <w:r w:rsidRPr="00DA1B59">
              <w:rPr>
                <w:rFonts w:cstheme="minorHAnsi"/>
              </w:rPr>
              <w:lastRenderedPageBreak/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 xml:space="preserve">prepoznaje obilježja 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lastRenderedPageBreak/>
              <w:t>poetskih tekstova: stih, strofa, ritam, zvučnost, slikovitost, ponavljanje u stihu, pjesničke slike, onomatopeja, personifikacija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</w:t>
            </w:r>
            <w:proofErr w:type="spellStart"/>
            <w:r w:rsidRPr="00DA1B59">
              <w:rPr>
                <w:rFonts w:cstheme="minorHAnsi"/>
              </w:rPr>
              <w:t>ele</w:t>
            </w:r>
            <w:proofErr w:type="spellEnd"/>
            <w:r w:rsidRPr="00DA1B59">
              <w:rPr>
                <w:rFonts w:cstheme="minorHAnsi"/>
              </w:rPr>
              <w:t>.</w:t>
            </w:r>
          </w:p>
        </w:tc>
        <w:tc>
          <w:tcPr>
            <w:tcW w:w="3008" w:type="dxa"/>
            <w:gridSpan w:val="2"/>
          </w:tcPr>
          <w:p w14:paraId="2FAF7120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lastRenderedPageBreak/>
              <w:t xml:space="preserve">Djelomično </w:t>
            </w:r>
            <w:r w:rsidRPr="00DA1B59">
              <w:rPr>
                <w:rFonts w:eastAsia="Times New Roman" w:cstheme="minorHAnsi"/>
                <w:lang w:eastAsia="hr-HR"/>
              </w:rPr>
              <w:t xml:space="preserve"> pr</w:t>
            </w:r>
            <w:r w:rsidRPr="00DA1B59">
              <w:rPr>
                <w:rFonts w:eastAsia="Times New Roman" w:cstheme="minorHAnsi"/>
                <w:iCs/>
                <w:lang w:eastAsia="hr-HR"/>
              </w:rPr>
              <w:t xml:space="preserve">epoznaje neke od obilježja poetskih tekstova: stih, strofa, ritam, zvučnost, </w:t>
            </w:r>
            <w:r w:rsidRPr="00DA1B59">
              <w:rPr>
                <w:rFonts w:eastAsia="Times New Roman" w:cstheme="minorHAnsi"/>
                <w:iCs/>
                <w:lang w:eastAsia="hr-HR"/>
              </w:rPr>
              <w:lastRenderedPageBreak/>
              <w:t>slikovitost, ponavljanje u stihu, pjesničke slike, onomatopeja, personifikacija.</w:t>
            </w:r>
          </w:p>
        </w:tc>
        <w:tc>
          <w:tcPr>
            <w:tcW w:w="2811" w:type="dxa"/>
          </w:tcPr>
          <w:p w14:paraId="7893AD37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 xml:space="preserve">Prepoznaje neke od  obilježja poetskih tekstova: stih, strofa, ritam, zvučnost, </w:t>
            </w:r>
            <w:r w:rsidRPr="00DA1B59">
              <w:rPr>
                <w:rFonts w:eastAsia="Times New Roman" w:cstheme="minorHAnsi"/>
                <w:lang w:eastAsia="hr-HR"/>
              </w:rPr>
              <w:lastRenderedPageBreak/>
              <w:t>slikovitost, ponavljanje u stihu, pjesničke slike, onomatopeja, personifikacija.</w:t>
            </w:r>
          </w:p>
        </w:tc>
        <w:tc>
          <w:tcPr>
            <w:tcW w:w="2642" w:type="dxa"/>
          </w:tcPr>
          <w:p w14:paraId="546919F4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 xml:space="preserve">Prepoznaje i razlikuje gotovo sva obilježja poetskih tekstova: stih, </w:t>
            </w:r>
            <w:r w:rsidRPr="00DA1B59">
              <w:rPr>
                <w:rFonts w:eastAsia="Times New Roman" w:cstheme="minorHAnsi"/>
                <w:lang w:eastAsia="hr-HR"/>
              </w:rPr>
              <w:lastRenderedPageBreak/>
              <w:t>strofa, ritam, zvučnost, slikovitost, ponavljanje u stihu, pjesničke slike, onomatopeja, personifikacija.</w:t>
            </w:r>
          </w:p>
        </w:tc>
        <w:tc>
          <w:tcPr>
            <w:tcW w:w="2699" w:type="dxa"/>
          </w:tcPr>
          <w:p w14:paraId="5F1592F6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 xml:space="preserve">Prepoznaje, razlikuje i opisuje obilježja poetskih tekstova: stih, strofa, ritam, </w:t>
            </w:r>
            <w:r w:rsidRPr="00DA1B59">
              <w:rPr>
                <w:rFonts w:eastAsia="Times New Roman" w:cstheme="minorHAnsi"/>
                <w:lang w:eastAsia="hr-HR"/>
              </w:rPr>
              <w:lastRenderedPageBreak/>
              <w:t>zvučnost, slikovitost, ponavljanje u stihu, pjesničke slike, onomatopeja, personifikacija.</w:t>
            </w:r>
          </w:p>
        </w:tc>
      </w:tr>
      <w:tr w:rsidR="00DA1B59" w:rsidRPr="00DA1B59" w14:paraId="533C1C37" w14:textId="77777777" w:rsidTr="00D2069A">
        <w:tc>
          <w:tcPr>
            <w:tcW w:w="2350" w:type="dxa"/>
            <w:tcBorders>
              <w:right w:val="double" w:sz="12" w:space="0" w:color="auto"/>
            </w:tcBorders>
          </w:tcPr>
          <w:p w14:paraId="601BFF05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>Prepoznaje obilježja proznih tekstova: događaj, likovi, pripovjedne tehnike.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2D1345B9" w14:textId="77777777" w:rsidR="00DA1B59" w:rsidRPr="00DA1B59" w:rsidRDefault="00DA1B59" w:rsidP="00D2069A">
            <w:pPr>
              <w:ind w:left="43"/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prepoznaje obilježja proznih tekstova: događaj, likovi, pripovjedne tehnike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57669B0E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t>Djelomično prepoznaje neka obilježja proznih tekstova: likovi, događaj, tema. Pripovjedne tehnike ne razlikuje.</w:t>
            </w:r>
          </w:p>
        </w:tc>
        <w:tc>
          <w:tcPr>
            <w:tcW w:w="2811" w:type="dxa"/>
          </w:tcPr>
          <w:p w14:paraId="1657418E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Prepoznaje neka obilježja proznih tekstova: likovi (glavni i sporedni), događaja i redoslijed istih (razlikuje većinu glavnih događaja, ali ih teže slaže pravilnim redoslijedom). Pripovjedne tehnike prepoznaje uz poticaj. </w:t>
            </w:r>
          </w:p>
        </w:tc>
        <w:tc>
          <w:tcPr>
            <w:tcW w:w="2642" w:type="dxa"/>
          </w:tcPr>
          <w:p w14:paraId="2C7A936B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Prepoznaje i razlikuje obilježja proznih tekstova; razlikuje pripovjedne tehnike.</w:t>
            </w:r>
          </w:p>
        </w:tc>
        <w:tc>
          <w:tcPr>
            <w:tcW w:w="2699" w:type="dxa"/>
          </w:tcPr>
          <w:p w14:paraId="75763780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Prepoznaje, razvrstava i opisuje obilježja proznih tekstova; razlikuje pripovjedne tehnike i objašnjava ih.</w:t>
            </w:r>
          </w:p>
        </w:tc>
      </w:tr>
      <w:tr w:rsidR="00DA1B59" w:rsidRPr="00DA1B59" w14:paraId="20CD4F2B" w14:textId="77777777" w:rsidTr="00D2069A">
        <w:tc>
          <w:tcPr>
            <w:tcW w:w="2350" w:type="dxa"/>
            <w:tcBorders>
              <w:right w:val="double" w:sz="12" w:space="0" w:color="auto"/>
            </w:tcBorders>
          </w:tcPr>
          <w:p w14:paraId="4413476B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Prepoznaje obilježja dramskih tekstova: lica, dijalog, monolog.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32A79AC1" w14:textId="77777777" w:rsidR="00DA1B59" w:rsidRPr="00DA1B59" w:rsidRDefault="00DA1B59" w:rsidP="00D2069A">
            <w:pPr>
              <w:ind w:left="43"/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prepoznaje obilježja dramskih tekstova</w:t>
            </w:r>
            <w:r w:rsidRPr="00DA1B59">
              <w:rPr>
                <w:rFonts w:eastAsia="Times New Roman" w:cstheme="minorHAnsi"/>
                <w:i/>
                <w:lang w:eastAsia="hr-HR"/>
              </w:rPr>
              <w:t xml:space="preserve">“ </w:t>
            </w:r>
            <w:r w:rsidRPr="00DA1B59">
              <w:rPr>
                <w:rFonts w:cstheme="minorHAnsi"/>
              </w:rPr>
              <w:t xml:space="preserve">po zadanim </w:t>
            </w:r>
            <w:proofErr w:type="spellStart"/>
            <w:r w:rsidRPr="00DA1B59">
              <w:rPr>
                <w:rFonts w:cstheme="minorHAnsi"/>
              </w:rPr>
              <w:t>ele</w:t>
            </w:r>
            <w:proofErr w:type="spellEnd"/>
            <w:r w:rsidRPr="00DA1B59">
              <w:rPr>
                <w:rFonts w:cstheme="minorHAnsi"/>
              </w:rPr>
              <w:t>.</w:t>
            </w:r>
          </w:p>
        </w:tc>
        <w:tc>
          <w:tcPr>
            <w:tcW w:w="3008" w:type="dxa"/>
            <w:gridSpan w:val="2"/>
          </w:tcPr>
          <w:p w14:paraId="62E8B182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t xml:space="preserve">Djelomično prepoznaje </w:t>
            </w:r>
            <w:r w:rsidRPr="00DA1B59">
              <w:rPr>
                <w:rFonts w:eastAsia="Times New Roman" w:cstheme="minorHAnsi"/>
                <w:lang w:eastAsia="hr-HR"/>
              </w:rPr>
              <w:t xml:space="preserve"> </w:t>
            </w:r>
            <w:r w:rsidRPr="00DA1B59">
              <w:rPr>
                <w:rFonts w:eastAsia="Times New Roman" w:cstheme="minorHAnsi"/>
                <w:iCs/>
                <w:lang w:eastAsia="hr-HR"/>
              </w:rPr>
              <w:t>obilježja dramskih tekstova: lica, dijalog, monolog.</w:t>
            </w:r>
          </w:p>
        </w:tc>
        <w:tc>
          <w:tcPr>
            <w:tcW w:w="2811" w:type="dxa"/>
          </w:tcPr>
          <w:p w14:paraId="13EEA870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Prepoznaje uz poneki poticaj  obilježja dramskih tekstova: lica, dijalog, monolog.</w:t>
            </w:r>
          </w:p>
        </w:tc>
        <w:tc>
          <w:tcPr>
            <w:tcW w:w="2642" w:type="dxa"/>
          </w:tcPr>
          <w:p w14:paraId="45C08CDB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Razlikuje i većinom samostalno uspoređuje  obilježja dramskih tekstova: lica, dijalog, monolog.</w:t>
            </w:r>
          </w:p>
        </w:tc>
        <w:tc>
          <w:tcPr>
            <w:tcW w:w="2699" w:type="dxa"/>
          </w:tcPr>
          <w:p w14:paraId="06E881EF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Samostalno opisuje i uspoređuje  obilježja dramskih tekstova: lica, dijalog, monolog.</w:t>
            </w:r>
          </w:p>
        </w:tc>
      </w:tr>
      <w:tr w:rsidR="00DA1B59" w:rsidRPr="00DA1B59" w14:paraId="12CEB1CB" w14:textId="77777777" w:rsidTr="00D2069A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62F7F0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eastAsia="Times New Roman" w:cstheme="minorHAnsi"/>
                <w:b/>
                <w:lang w:eastAsia="hr-HR"/>
              </w:rPr>
              <w:t xml:space="preserve">ISHOD: </w:t>
            </w:r>
            <w:r w:rsidRPr="00DA1B59">
              <w:rPr>
                <w:rFonts w:eastAsia="Times New Roman" w:cstheme="minorHAnsi"/>
                <w:b/>
                <w:bCs/>
                <w:lang w:eastAsia="hr-HR"/>
              </w:rPr>
              <w:t>OŠ HJ B.4.3. Učenik čita književne tekstove prema vlastitome interesu i obrazlaže svoj izbor.</w:t>
            </w:r>
          </w:p>
        </w:tc>
      </w:tr>
      <w:tr w:rsidR="00DA1B59" w:rsidRPr="00DA1B59" w14:paraId="06890488" w14:textId="77777777" w:rsidTr="00D2069A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1E87791D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E3E0222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BE4BFD3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19FC397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91F4BB2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0A7F5AF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ODLIČAN</w:t>
            </w:r>
          </w:p>
        </w:tc>
      </w:tr>
      <w:tr w:rsidR="00DA1B59" w:rsidRPr="00DA1B59" w14:paraId="1EF906B0" w14:textId="77777777" w:rsidTr="00D2069A">
        <w:tc>
          <w:tcPr>
            <w:tcW w:w="6232" w:type="dxa"/>
            <w:gridSpan w:val="3"/>
            <w:tcBorders>
              <w:top w:val="single" w:sz="4" w:space="0" w:color="auto"/>
              <w:right w:val="double" w:sz="12" w:space="0" w:color="auto"/>
            </w:tcBorders>
          </w:tcPr>
          <w:p w14:paraId="517F9399" w14:textId="77777777" w:rsidR="00DA1B59" w:rsidRPr="00DA1B59" w:rsidRDefault="00DA1B59" w:rsidP="00D2069A">
            <w:pPr>
              <w:rPr>
                <w:rFonts w:eastAsia="Times New Roman" w:cstheme="minorHAnsi"/>
                <w:b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Razvija čitateljske navike kontinuiranim čitanjem i motivacijom za čitanjem različitih žanrova.</w:t>
            </w:r>
          </w:p>
        </w:tc>
        <w:tc>
          <w:tcPr>
            <w:tcW w:w="9645" w:type="dxa"/>
            <w:gridSpan w:val="4"/>
            <w:tcBorders>
              <w:top w:val="single" w:sz="4" w:space="0" w:color="auto"/>
              <w:left w:val="double" w:sz="12" w:space="0" w:color="auto"/>
            </w:tcBorders>
          </w:tcPr>
          <w:p w14:paraId="264E2548" w14:textId="77777777" w:rsidR="00DA1B59" w:rsidRPr="00DA1B59" w:rsidRDefault="00DA1B59" w:rsidP="00D2069A">
            <w:pPr>
              <w:ind w:left="43"/>
              <w:rPr>
                <w:rFonts w:cstheme="minorHAnsi"/>
                <w:i/>
                <w:iCs/>
              </w:rPr>
            </w:pPr>
            <w:r w:rsidRPr="00DA1B59">
              <w:rPr>
                <w:rFonts w:eastAsia="Times New Roman" w:cstheme="minorHAnsi"/>
                <w:b/>
                <w:lang w:eastAsia="hr-HR"/>
              </w:rPr>
              <w:t>Ostvarivanje ishoda se prati i ne podliježe vrednovanju.</w:t>
            </w:r>
          </w:p>
        </w:tc>
      </w:tr>
      <w:tr w:rsidR="00DA1B59" w:rsidRPr="00DA1B59" w14:paraId="17A7932A" w14:textId="77777777" w:rsidTr="00D2069A">
        <w:tc>
          <w:tcPr>
            <w:tcW w:w="2350" w:type="dxa"/>
            <w:tcBorders>
              <w:right w:val="double" w:sz="12" w:space="0" w:color="auto"/>
            </w:tcBorders>
          </w:tcPr>
          <w:p w14:paraId="52824502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Razlikuje dječje rječnike, enciklopedije i leksikon.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A9E4AF8" w14:textId="77777777" w:rsidR="00DA1B59" w:rsidRPr="00DA1B59" w:rsidRDefault="00DA1B59" w:rsidP="00D2069A">
            <w:pPr>
              <w:ind w:left="43"/>
              <w:rPr>
                <w:rFonts w:cstheme="minorHAnsi"/>
                <w:i/>
                <w:iCs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razlikuje dječje rječnike, enciklopedije i leksikon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55AF05DA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t>Prepoznaje dječji leksikon i nakon jasnih uputa i jednostavnih zadataka, služi se istim.</w:t>
            </w:r>
          </w:p>
        </w:tc>
        <w:tc>
          <w:tcPr>
            <w:tcW w:w="2811" w:type="dxa"/>
          </w:tcPr>
          <w:p w14:paraId="36805C67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Prepoznaje i koristi dječji leksikon samostalno, ali za uporabu enciklopedije i leksikona traži dodatne upute i pojašnjenja.</w:t>
            </w:r>
          </w:p>
        </w:tc>
        <w:tc>
          <w:tcPr>
            <w:tcW w:w="2642" w:type="dxa"/>
          </w:tcPr>
          <w:p w14:paraId="7565BDF2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Većinom se samostalno i uspješno služi dječjim rječnikom, leksikonom i dječjim enciklopedijama. </w:t>
            </w:r>
          </w:p>
        </w:tc>
        <w:tc>
          <w:tcPr>
            <w:tcW w:w="2699" w:type="dxa"/>
          </w:tcPr>
          <w:p w14:paraId="5B34E7A5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Samostalno i bez uputa služi se dječjim rječnicima, enciklopedijama i leksikonima, jednako u digitalnom i tiskanom obliku.</w:t>
            </w:r>
          </w:p>
        </w:tc>
      </w:tr>
      <w:tr w:rsidR="00DA1B59" w:rsidRPr="00DA1B59" w14:paraId="076C2CAA" w14:textId="77777777" w:rsidTr="00D2069A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12C56D28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Redovito izlaže svoj čitateljski izbor ostalim učenicima.</w:t>
            </w:r>
          </w:p>
        </w:tc>
        <w:tc>
          <w:tcPr>
            <w:tcW w:w="9645" w:type="dxa"/>
            <w:gridSpan w:val="4"/>
            <w:tcBorders>
              <w:left w:val="double" w:sz="12" w:space="0" w:color="auto"/>
            </w:tcBorders>
          </w:tcPr>
          <w:p w14:paraId="3AF9422B" w14:textId="77777777" w:rsidR="00DA1B59" w:rsidRPr="00DA1B59" w:rsidRDefault="00DA1B59" w:rsidP="00D2069A">
            <w:pPr>
              <w:ind w:left="43"/>
              <w:rPr>
                <w:rFonts w:cstheme="minorHAnsi"/>
                <w:i/>
                <w:iCs/>
              </w:rPr>
            </w:pPr>
            <w:r w:rsidRPr="00DA1B59">
              <w:rPr>
                <w:rFonts w:eastAsia="Times New Roman" w:cstheme="minorHAnsi"/>
                <w:b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DA1B59" w:rsidRPr="00DA1B59" w14:paraId="72FCB489" w14:textId="77777777" w:rsidTr="00D2069A">
        <w:tc>
          <w:tcPr>
            <w:tcW w:w="2350" w:type="dxa"/>
            <w:tcBorders>
              <w:right w:val="double" w:sz="12" w:space="0" w:color="auto"/>
            </w:tcBorders>
          </w:tcPr>
          <w:p w14:paraId="5BFA1C58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Razgovara o izabranome i pročitanom književnom djelu.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251E4AB7" w14:textId="77777777" w:rsidR="00DA1B59" w:rsidRPr="00DA1B59" w:rsidRDefault="00DA1B59" w:rsidP="00D2069A">
            <w:pPr>
              <w:ind w:left="43"/>
              <w:rPr>
                <w:rFonts w:cstheme="minorHAnsi"/>
                <w:i/>
                <w:iCs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 xml:space="preserve">razgovara o izabranome i pročitanom književnom 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lastRenderedPageBreak/>
              <w:t>djelu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162513CB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lastRenderedPageBreak/>
              <w:t xml:space="preserve">Isključivo uz poticaj i metodom intervjua (postavljanje pitanja) </w:t>
            </w:r>
            <w:r w:rsidRPr="00DA1B59">
              <w:rPr>
                <w:rFonts w:eastAsia="Times New Roman" w:cstheme="minorHAnsi"/>
                <w:lang w:eastAsia="hr-HR"/>
              </w:rPr>
              <w:t xml:space="preserve"> r</w:t>
            </w:r>
            <w:r w:rsidRPr="00DA1B59">
              <w:rPr>
                <w:rFonts w:eastAsia="Times New Roman" w:cstheme="minorHAnsi"/>
                <w:iCs/>
                <w:lang w:eastAsia="hr-HR"/>
              </w:rPr>
              <w:t xml:space="preserve">azgovara o izabranome i pročitanom književnom djelu. Rječnik je siromašan, a </w:t>
            </w:r>
            <w:r w:rsidRPr="00DA1B59">
              <w:rPr>
                <w:rFonts w:eastAsia="Times New Roman" w:cstheme="minorHAnsi"/>
                <w:iCs/>
                <w:lang w:eastAsia="hr-HR"/>
              </w:rPr>
              <w:lastRenderedPageBreak/>
              <w:t xml:space="preserve">rečenice kratke i često </w:t>
            </w:r>
            <w:proofErr w:type="spellStart"/>
            <w:r w:rsidRPr="00DA1B59">
              <w:rPr>
                <w:rFonts w:eastAsia="Times New Roman" w:cstheme="minorHAnsi"/>
                <w:iCs/>
                <w:lang w:eastAsia="hr-HR"/>
              </w:rPr>
              <w:t>agramatične</w:t>
            </w:r>
            <w:proofErr w:type="spellEnd"/>
            <w:r w:rsidRPr="00DA1B59">
              <w:rPr>
                <w:rFonts w:eastAsia="Times New Roman" w:cstheme="minorHAnsi"/>
                <w:iCs/>
                <w:lang w:eastAsia="hr-HR"/>
              </w:rPr>
              <w:t>.</w:t>
            </w:r>
          </w:p>
        </w:tc>
        <w:tc>
          <w:tcPr>
            <w:tcW w:w="2811" w:type="dxa"/>
          </w:tcPr>
          <w:p w14:paraId="277506E6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 xml:space="preserve">Uz dodatni poticaj  razgovara o izabranome i pročitanom književnom djelu. Siromašnijeg rječnika i </w:t>
            </w:r>
            <w:r w:rsidRPr="00DA1B59">
              <w:rPr>
                <w:rFonts w:eastAsia="Times New Roman" w:cstheme="minorHAnsi"/>
                <w:lang w:eastAsia="hr-HR"/>
              </w:rPr>
              <w:lastRenderedPageBreak/>
              <w:t>jednostavnijih rečenica u izlaganju.</w:t>
            </w:r>
          </w:p>
        </w:tc>
        <w:tc>
          <w:tcPr>
            <w:tcW w:w="2642" w:type="dxa"/>
          </w:tcPr>
          <w:p w14:paraId="4F966937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 xml:space="preserve">Razgovara o izabranome i pročitanom književnom djelu uspješno i samostalno, ali ponekad je </w:t>
            </w:r>
            <w:r w:rsidRPr="00DA1B59">
              <w:rPr>
                <w:rFonts w:eastAsia="Times New Roman" w:cstheme="minorHAnsi"/>
                <w:lang w:eastAsia="hr-HR"/>
              </w:rPr>
              <w:lastRenderedPageBreak/>
              <w:t>potrebno postaviti pokoje pitanje.</w:t>
            </w:r>
          </w:p>
        </w:tc>
        <w:tc>
          <w:tcPr>
            <w:tcW w:w="2699" w:type="dxa"/>
          </w:tcPr>
          <w:p w14:paraId="584F3DA4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 xml:space="preserve">Tečno, bogatim rječnikom i proširenim rečenicama, poštujući norme standardnog hrvatskoga jezika razgovara o </w:t>
            </w:r>
            <w:r w:rsidRPr="00DA1B59">
              <w:rPr>
                <w:rFonts w:eastAsia="Times New Roman" w:cstheme="minorHAnsi"/>
                <w:lang w:eastAsia="hr-HR"/>
              </w:rPr>
              <w:lastRenderedPageBreak/>
              <w:t>izabranome i pročitanome djelu.</w:t>
            </w:r>
          </w:p>
        </w:tc>
      </w:tr>
      <w:tr w:rsidR="00DA1B59" w:rsidRPr="00DA1B59" w14:paraId="16A6B534" w14:textId="77777777" w:rsidTr="00D2069A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63A6E48D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>Izabire tekstove prema interesu sa šireg popisa predloženih književnih.</w:t>
            </w:r>
          </w:p>
        </w:tc>
        <w:tc>
          <w:tcPr>
            <w:tcW w:w="9645" w:type="dxa"/>
            <w:gridSpan w:val="4"/>
            <w:tcBorders>
              <w:left w:val="double" w:sz="12" w:space="0" w:color="auto"/>
            </w:tcBorders>
          </w:tcPr>
          <w:p w14:paraId="149AEDEF" w14:textId="77777777" w:rsidR="00DA1B59" w:rsidRPr="00DA1B59" w:rsidRDefault="00DA1B59" w:rsidP="00D2069A">
            <w:pPr>
              <w:ind w:left="43"/>
              <w:rPr>
                <w:rFonts w:cstheme="minorHAnsi"/>
                <w:i/>
                <w:iCs/>
              </w:rPr>
            </w:pPr>
            <w:r w:rsidRPr="00DA1B59">
              <w:rPr>
                <w:rFonts w:eastAsia="Times New Roman" w:cstheme="minorHAnsi"/>
                <w:b/>
                <w:lang w:eastAsia="hr-HR"/>
              </w:rPr>
              <w:t>Ostvarivanje ishoda se prati i ne podliježe vrednovanju.</w:t>
            </w:r>
          </w:p>
        </w:tc>
      </w:tr>
      <w:tr w:rsidR="00DA1B59" w:rsidRPr="00DA1B59" w14:paraId="67F8DA73" w14:textId="77777777" w:rsidTr="00D2069A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4825B64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DA1B59">
              <w:rPr>
                <w:rFonts w:eastAsia="Times New Roman" w:cstheme="minorHAnsi"/>
                <w:b/>
                <w:lang w:eastAsia="hr-HR"/>
              </w:rPr>
              <w:t xml:space="preserve">ISHOD: </w:t>
            </w:r>
            <w:r w:rsidRPr="00DA1B59">
              <w:rPr>
                <w:rFonts w:eastAsia="Times New Roman" w:cstheme="minorHAnsi"/>
                <w:b/>
                <w:bCs/>
                <w:lang w:eastAsia="hr-HR"/>
              </w:rPr>
              <w:t>OŠ HJ B.4.4. Učenik se stvaralački izražava potaknut književnim tekstom, iskustvima i doživljajima.</w:t>
            </w:r>
          </w:p>
        </w:tc>
      </w:tr>
      <w:tr w:rsidR="00DA1B59" w:rsidRPr="00DA1B59" w14:paraId="3E1DF722" w14:textId="77777777" w:rsidTr="00D2069A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50E166C9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2311445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FE38071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5C3661D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4313211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E5A6D40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ODLIČAN</w:t>
            </w:r>
          </w:p>
        </w:tc>
      </w:tr>
      <w:tr w:rsidR="00DA1B59" w:rsidRPr="00DA1B59" w14:paraId="438634BF" w14:textId="77777777" w:rsidTr="00D2069A">
        <w:tc>
          <w:tcPr>
            <w:tcW w:w="2350" w:type="dxa"/>
            <w:tcBorders>
              <w:top w:val="single" w:sz="4" w:space="0" w:color="auto"/>
              <w:right w:val="double" w:sz="12" w:space="0" w:color="auto"/>
            </w:tcBorders>
          </w:tcPr>
          <w:p w14:paraId="1E9EA6C0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Koristi se jezičnim vještinama, aktivnim rječnikom i temeljnim znanjima radi oblikovanja uradaka u kojima dolazi do izražaja kreativnost, originalnost i stvaralačko mišljenje. 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</w:tcBorders>
          </w:tcPr>
          <w:p w14:paraId="476FCD98" w14:textId="77777777" w:rsidR="00DA1B59" w:rsidRPr="00DA1B59" w:rsidRDefault="00DA1B59" w:rsidP="00D2069A">
            <w:pPr>
              <w:ind w:left="43"/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</w:t>
            </w:r>
            <w:proofErr w:type="spellStart"/>
            <w:r w:rsidRPr="00DA1B59">
              <w:rPr>
                <w:rFonts w:cstheme="minorHAnsi"/>
              </w:rPr>
              <w:t>ele</w:t>
            </w:r>
            <w:proofErr w:type="spellEnd"/>
            <w:r w:rsidRPr="00DA1B59">
              <w:rPr>
                <w:rFonts w:cstheme="minorHAnsi"/>
              </w:rPr>
              <w:t>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</w:tcPr>
          <w:p w14:paraId="272F22C0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t xml:space="preserve">Na razini djelomične reprodukcije </w:t>
            </w:r>
            <w:r w:rsidRPr="00DA1B59">
              <w:rPr>
                <w:rFonts w:eastAsia="Times New Roman" w:cstheme="minorHAnsi"/>
                <w:lang w:eastAsia="hr-HR"/>
              </w:rPr>
              <w:t xml:space="preserve"> </w:t>
            </w:r>
            <w:r w:rsidRPr="00DA1B59">
              <w:rPr>
                <w:rFonts w:eastAsia="Times New Roman" w:cstheme="minorHAnsi"/>
                <w:iCs/>
                <w:lang w:eastAsia="hr-HR"/>
              </w:rPr>
              <w:t>koristi se jezičnim vještinama, aktivnim rječnikom, koji je prilično siromašan,  i temeljnim znanjima radi oblikovanja uradaka u kojima dolazi do izražaja kreativnost, originalnost i stvaralačko mišljenje u tragovima.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14:paraId="5654F41E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Na razini reprodukcije  koristi se jezičnim vještinama, aktivnim rječnikom i temeljnim znanjima radi oblikovanja uradaka u kojima dolazi do djelomičnog izražaja kreativnosti, originalnosti i stvaralačkog mišljenja. Usvojen vještine ne razvija dovoljno kako bi se nove nadogradile na poznate.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142610F9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Na razini automatizacije  koristi se jezičnim vještinama, aktivnim rječnikom i temeljnim znanjima radi oblikovanja uradaka u kojima dolazi do izražaja kreativnost, originalnost i stvaralačko mišljenje.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1365CD6B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Na razini operativnosti </w:t>
            </w:r>
            <w:r w:rsidRPr="00DA1B59">
              <w:rPr>
                <w:rFonts w:eastAsia="Times New Roman" w:cstheme="minorHAnsi"/>
                <w:lang w:eastAsia="hr-HR"/>
              </w:rPr>
              <w:t xml:space="preserve"> k</w:t>
            </w:r>
            <w:r w:rsidRPr="00DA1B59">
              <w:rPr>
                <w:rFonts w:cstheme="minorHAnsi"/>
              </w:rPr>
              <w:t>oristi se jezičnim vještinama, aktivnim rječnikom i temeljnim znanjima radi oblikovanja uradaka u kojima dolazi do izražaja kreativnost, originalnost i stvaralačko mišljenje.</w:t>
            </w:r>
          </w:p>
        </w:tc>
      </w:tr>
      <w:tr w:rsidR="00DA1B59" w:rsidRPr="00DA1B59" w14:paraId="0B724CB8" w14:textId="77777777" w:rsidTr="00D2069A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0EA26A0B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Prikuplja vlastite uratke u radnu mapu (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portfolio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>) prateći vlastiti napredak.</w:t>
            </w:r>
          </w:p>
        </w:tc>
        <w:tc>
          <w:tcPr>
            <w:tcW w:w="9645" w:type="dxa"/>
            <w:gridSpan w:val="4"/>
            <w:tcBorders>
              <w:left w:val="double" w:sz="12" w:space="0" w:color="auto"/>
            </w:tcBorders>
          </w:tcPr>
          <w:p w14:paraId="07CAD5A2" w14:textId="77777777" w:rsidR="00DA1B59" w:rsidRPr="00DA1B59" w:rsidRDefault="00DA1B59" w:rsidP="00D2069A">
            <w:pPr>
              <w:ind w:left="43"/>
              <w:rPr>
                <w:rFonts w:cstheme="minorHAnsi"/>
              </w:rPr>
            </w:pPr>
            <w:r w:rsidRPr="00DA1B59">
              <w:rPr>
                <w:rFonts w:eastAsia="Times New Roman" w:cstheme="minorHAnsi"/>
                <w:b/>
                <w:lang w:eastAsia="hr-HR"/>
              </w:rPr>
              <w:t>Ostvarivanje ishoda se prati i ne podliježe vrednovanju.</w:t>
            </w:r>
          </w:p>
        </w:tc>
      </w:tr>
      <w:tr w:rsidR="00DA1B59" w:rsidRPr="00DA1B59" w14:paraId="19DD8CB4" w14:textId="77777777" w:rsidTr="00D2069A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3AF5F068" w14:textId="77777777" w:rsidR="00DA1B59" w:rsidRPr="00DA1B59" w:rsidRDefault="00DA1B59" w:rsidP="00D2069A">
            <w:pPr>
              <w:pStyle w:val="Odlomakpopisa"/>
              <w:ind w:left="0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Stvara različite individualne uratke: pripovijeda sadržaj književnoga teksta iz perspektive drugoga lika, vremena ili mjesta, izražajno čita književne tekstove, recitira/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krasnoslovi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 xml:space="preserve">, piše dnevnik, snima 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audioprilog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 xml:space="preserve">, stvara 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fotopriču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 xml:space="preserve"> ili 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fotostrip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>.</w:t>
            </w:r>
          </w:p>
        </w:tc>
        <w:tc>
          <w:tcPr>
            <w:tcW w:w="9645" w:type="dxa"/>
            <w:gridSpan w:val="4"/>
          </w:tcPr>
          <w:p w14:paraId="08149D27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b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DA1B59" w:rsidRPr="00DA1B59" w14:paraId="327F3B04" w14:textId="77777777" w:rsidTr="00D2069A">
        <w:tc>
          <w:tcPr>
            <w:tcW w:w="15877" w:type="dxa"/>
            <w:gridSpan w:val="7"/>
            <w:shd w:val="clear" w:color="auto" w:fill="C5E0B3" w:themeFill="accent6" w:themeFillTint="66"/>
          </w:tcPr>
          <w:p w14:paraId="636B9D52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color w:val="C00000"/>
                <w:highlight w:val="yellow"/>
                <w:lang w:eastAsia="hr-HR"/>
              </w:rPr>
            </w:pPr>
            <w:r w:rsidRPr="00DA1B59">
              <w:rPr>
                <w:rFonts w:cstheme="minorHAnsi"/>
                <w:b/>
                <w:color w:val="C00000"/>
              </w:rPr>
              <w:t>SASTAVNICA/ELEMENT VREDNOVANJA PREMA KURIKULARNIM DOKUMENTIMA: KULTURA I MEDIJI</w:t>
            </w:r>
          </w:p>
        </w:tc>
      </w:tr>
      <w:tr w:rsidR="00DA1B59" w:rsidRPr="00DA1B59" w14:paraId="058FDF4C" w14:textId="77777777" w:rsidTr="00D2069A">
        <w:tc>
          <w:tcPr>
            <w:tcW w:w="1587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07D554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DA1B59">
              <w:rPr>
                <w:rFonts w:eastAsia="Times New Roman" w:cstheme="minorHAnsi"/>
                <w:b/>
                <w:lang w:eastAsia="hr-HR"/>
              </w:rPr>
              <w:t xml:space="preserve">ISHOD: </w:t>
            </w:r>
            <w:r w:rsidRPr="00DA1B59">
              <w:rPr>
                <w:rFonts w:eastAsia="Times New Roman" w:cstheme="minorHAnsi"/>
                <w:b/>
                <w:bCs/>
                <w:lang w:eastAsia="hr-HR"/>
              </w:rPr>
              <w:t>OŠ HJ C.4.1. Učenik izdvaja važne podatke koristeći se različitim izvorima primjerenima dobi.</w:t>
            </w:r>
          </w:p>
        </w:tc>
      </w:tr>
      <w:tr w:rsidR="00DA1B59" w:rsidRPr="00DA1B59" w14:paraId="04283A25" w14:textId="77777777" w:rsidTr="00D2069A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7B7609AC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A5E0BFC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4FEB02C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9B93192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0AF809D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7E5C0F5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ODLIČAN</w:t>
            </w:r>
          </w:p>
        </w:tc>
      </w:tr>
      <w:tr w:rsidR="00DA1B59" w:rsidRPr="00DA1B59" w14:paraId="44D4A261" w14:textId="77777777" w:rsidTr="00D2069A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64B4754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Prepoznaje moguće izvore podataka i informacija: stručnjaci ili drugi pojedinci, školske ili narodne/gradske knjižnice, Internet.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0FC2998" w14:textId="77777777" w:rsidR="00DA1B59" w:rsidRPr="00DA1B59" w:rsidRDefault="00DA1B59" w:rsidP="00D2069A">
            <w:r w:rsidRPr="00DA1B59">
              <w:rPr>
                <w:rFonts w:eastAsia="Times New Roman" w:cstheme="minorHAnsi"/>
                <w:b/>
                <w:lang w:eastAsia="hr-HR"/>
              </w:rPr>
              <w:t>Ostvarivanje ishoda se prati i ne podliježe vrednovanju.</w:t>
            </w:r>
          </w:p>
        </w:tc>
      </w:tr>
      <w:tr w:rsidR="00DA1B59" w:rsidRPr="00DA1B59" w14:paraId="5EFBC30C" w14:textId="77777777" w:rsidTr="00D2069A"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C664E3D" w14:textId="77777777" w:rsidR="00DA1B59" w:rsidRPr="00DA1B59" w:rsidRDefault="00DA1B59" w:rsidP="00D2069A">
            <w:pPr>
              <w:rPr>
                <w:rFonts w:eastAsia="Times New Roman" w:cstheme="minorHAnsi"/>
                <w:i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Dolazi do podataka kombinirajući različite izvore.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BD43C52" w14:textId="77777777" w:rsidR="00DA1B59" w:rsidRPr="00DA1B59" w:rsidRDefault="00DA1B59" w:rsidP="00D2069A"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dolazi do podataka kombinirajući različite izvore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81AFE8A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t>Isključivo uz poticaj i navođenje, u malim spoznajnim koracima i uz jedan izvor znanja, dolazi do podataka.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6" w:space="0" w:color="auto"/>
            </w:tcBorders>
          </w:tcPr>
          <w:p w14:paraId="4EA3CB93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Uz poticaj, jasne upute i ograničavanje broja materijala izvora znanja, relativno uspješno, uz pomoć, dolazi do podataka.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</w:tcPr>
          <w:p w14:paraId="7CC59F44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Uz raznovrsno ponuđene izvore znanja, samostalno odabire neke izvore u kojima se osjeća najkompetentnije u dolaženju do podataka.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14:paraId="447BDDE0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Jednako se uspješno snalazi u kombiniranju podataka iz digitalnih medija i tiskanih materijala.</w:t>
            </w:r>
          </w:p>
        </w:tc>
      </w:tr>
      <w:tr w:rsidR="00DA1B59" w:rsidRPr="00DA1B59" w14:paraId="003DC0E7" w14:textId="77777777" w:rsidTr="00D2069A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B769A0B" w14:textId="77777777" w:rsidR="00DA1B59" w:rsidRPr="00DA1B59" w:rsidRDefault="00DA1B59" w:rsidP="00D2069A">
            <w:pPr>
              <w:rPr>
                <w:rFonts w:eastAsia="Times New Roman" w:cstheme="minorHAnsi"/>
                <w:i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Prepoznaje, preuzima, pregledava i objašnjava materijale sa školske mrežne stranice.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0008D69" w14:textId="77777777" w:rsidR="00DA1B59" w:rsidRPr="00DA1B59" w:rsidRDefault="00DA1B59" w:rsidP="00D2069A">
            <w:r w:rsidRPr="00DA1B59">
              <w:rPr>
                <w:rFonts w:eastAsia="Times New Roman" w:cstheme="minorHAnsi"/>
                <w:b/>
                <w:lang w:eastAsia="hr-HR"/>
              </w:rPr>
              <w:t>Ostvarivanje ishoda se prati i ne podliježe vrednovanju.</w:t>
            </w:r>
          </w:p>
        </w:tc>
      </w:tr>
      <w:tr w:rsidR="00DA1B59" w:rsidRPr="00DA1B59" w14:paraId="1EC04ECA" w14:textId="77777777" w:rsidTr="00D2069A">
        <w:tc>
          <w:tcPr>
            <w:tcW w:w="6232" w:type="dxa"/>
            <w:gridSpan w:val="3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C1E0388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>Upotrebljava podatke u različite svrhe: proširuje sadržaje učenja, priprema se za pisanje i govorenje.</w:t>
            </w:r>
          </w:p>
        </w:tc>
        <w:tc>
          <w:tcPr>
            <w:tcW w:w="9645" w:type="dxa"/>
            <w:gridSpan w:val="4"/>
            <w:tcBorders>
              <w:bottom w:val="single" w:sz="4" w:space="0" w:color="auto"/>
            </w:tcBorders>
          </w:tcPr>
          <w:p w14:paraId="067A594B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b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DA1B59" w:rsidRPr="00DA1B59" w14:paraId="2F93ECE6" w14:textId="77777777" w:rsidTr="00D2069A">
        <w:tc>
          <w:tcPr>
            <w:tcW w:w="15877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9B6C3B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DA1B59">
              <w:rPr>
                <w:rFonts w:eastAsia="Times New Roman" w:cstheme="minorHAnsi"/>
                <w:b/>
                <w:lang w:eastAsia="hr-HR"/>
              </w:rPr>
              <w:t>ISHOD:</w:t>
            </w:r>
            <w:r w:rsidRPr="00DA1B59">
              <w:rPr>
                <w:rFonts w:eastAsia="Times New Roman" w:cstheme="minorHAnsi"/>
                <w:b/>
                <w:bCs/>
                <w:lang w:eastAsia="hr-HR"/>
              </w:rPr>
              <w:t xml:space="preserve"> OŠ HJ C.4.2. Učenik razlikuje elektroničke medije primjerene dobi i interesima učenika.</w:t>
            </w:r>
          </w:p>
        </w:tc>
      </w:tr>
      <w:tr w:rsidR="00DA1B59" w:rsidRPr="00DA1B59" w14:paraId="48FCDD88" w14:textId="77777777" w:rsidTr="00D2069A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58F408BF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5007562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DA3FCF5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72BFA01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D22B847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8045350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ODLIČAN</w:t>
            </w:r>
          </w:p>
        </w:tc>
      </w:tr>
      <w:tr w:rsidR="00DA1B59" w:rsidRPr="00DA1B59" w14:paraId="7038E23D" w14:textId="77777777" w:rsidTr="00D2069A"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7CB9076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Razlikuje televiziju, radio, Internet.</w:t>
            </w:r>
          </w:p>
          <w:p w14:paraId="4771C17A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2185184" w14:textId="77777777" w:rsidR="00DA1B59" w:rsidRPr="00DA1B59" w:rsidRDefault="00DA1B59" w:rsidP="00D2069A"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razlikuje televiziju, radio, internet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9FC19E2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t xml:space="preserve">Razlikuje po vrsti </w:t>
            </w:r>
            <w:r w:rsidRPr="00DA1B59">
              <w:rPr>
                <w:rFonts w:eastAsia="Times New Roman" w:cstheme="minorHAnsi"/>
                <w:lang w:eastAsia="hr-HR"/>
              </w:rPr>
              <w:t xml:space="preserve"> </w:t>
            </w:r>
            <w:r w:rsidRPr="00DA1B59">
              <w:rPr>
                <w:rFonts w:eastAsia="Times New Roman" w:cstheme="minorHAnsi"/>
                <w:iCs/>
                <w:lang w:eastAsia="hr-HR"/>
              </w:rPr>
              <w:t>televiziju, radio, Internet.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6" w:space="0" w:color="auto"/>
            </w:tcBorders>
          </w:tcPr>
          <w:p w14:paraId="4779C05A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Uz određeni poticaj  razlikuje i uspoređuje televiziju, radio, Internet.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</w:tcPr>
          <w:p w14:paraId="24D520F4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Razlikuje i uspoređuje  televiziju, radio, Internet te ih međusobno pojašnjava.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14:paraId="1F5DE578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Kritički zaključuje o razlikama i sličnostima televizije, Interneta i radija.</w:t>
            </w:r>
          </w:p>
        </w:tc>
      </w:tr>
      <w:tr w:rsidR="00DA1B59" w:rsidRPr="00DA1B59" w14:paraId="5CD5A1B4" w14:textId="77777777" w:rsidTr="00D2069A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14C4076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Gleda emisije za djecu i razgovara o njima.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551C3E8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b/>
                <w:lang w:eastAsia="hr-HR"/>
              </w:rPr>
              <w:t>Ostvarivanje ishoda se prati i ne podliježe vrednovanju.</w:t>
            </w:r>
          </w:p>
        </w:tc>
      </w:tr>
      <w:tr w:rsidR="00DA1B59" w:rsidRPr="00DA1B59" w14:paraId="48AFC381" w14:textId="77777777" w:rsidTr="00D2069A"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AA94B23" w14:textId="77777777" w:rsidR="00DA1B59" w:rsidRPr="00DA1B59" w:rsidRDefault="00DA1B59" w:rsidP="00D2069A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Objašnjava razliku između novinskih priloga na televiziji i radiju (primjerice, intervju).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BB441E7" w14:textId="77777777" w:rsidR="00DA1B59" w:rsidRPr="00DA1B59" w:rsidRDefault="00DA1B59" w:rsidP="00D2069A"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objašnjava razliku između novinskih priloga na televiziji i radiju (primjerice, intervju)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D50F9A1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t>Uz zorni  primjer razlikuje prilog s televizije od radijskog priloga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6" w:space="0" w:color="auto"/>
            </w:tcBorders>
          </w:tcPr>
          <w:p w14:paraId="568596F7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Razlikuje novinske priloge na televiziji i radiju (intervju, reportaža), konkretne usporedbe i razlike uočava uz ponuđene odgovore.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</w:tcPr>
          <w:p w14:paraId="5DFD56C6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Objašnjava razliku između novinskih priloga na televiziji i radiju (primjerice, intervju i reportaža).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14:paraId="5AF6C9FD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Opisuje i  objašnjava razliku između novinskih priloga na televiziji i radiju (primjerice, intervju i reportaža).</w:t>
            </w:r>
          </w:p>
        </w:tc>
      </w:tr>
      <w:tr w:rsidR="00DA1B59" w:rsidRPr="00DA1B59" w14:paraId="25D43929" w14:textId="77777777" w:rsidTr="00D2069A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9EC087A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Pristupa društvenim mrežama uz vođenje i usmjeravanje te pretražuje mrežne portale za djecu.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F0DF748" w14:textId="77777777" w:rsidR="00DA1B59" w:rsidRPr="00DA1B59" w:rsidRDefault="00DA1B59" w:rsidP="00D2069A">
            <w:r w:rsidRPr="00DA1B59">
              <w:rPr>
                <w:rFonts w:eastAsia="Times New Roman" w:cstheme="minorHAnsi"/>
                <w:b/>
                <w:lang w:eastAsia="hr-HR"/>
              </w:rPr>
              <w:t>Ostvarivanje ishoda se prati i ne podliježe vrednovanju.</w:t>
            </w:r>
          </w:p>
        </w:tc>
      </w:tr>
      <w:tr w:rsidR="00DA1B59" w:rsidRPr="00DA1B59" w14:paraId="3C2D182F" w14:textId="77777777" w:rsidTr="00D2069A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9A18F9E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Gleda animirane, dokumentarne i igrane filmove i filmove dječjega filmskog stvaralaštva tematski i sadržajno primjerene recepcijskim i spoznajnim mogućnostima.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60F834E" w14:textId="77777777" w:rsidR="00DA1B59" w:rsidRPr="00DA1B59" w:rsidRDefault="00DA1B59" w:rsidP="00D2069A">
            <w:r w:rsidRPr="00DA1B59">
              <w:rPr>
                <w:rFonts w:eastAsia="Times New Roman" w:cstheme="minorHAnsi"/>
                <w:b/>
                <w:lang w:eastAsia="hr-HR"/>
              </w:rPr>
              <w:t>Ostvarivanje ishoda se prati i ne podliježe vrednovanju.</w:t>
            </w:r>
          </w:p>
        </w:tc>
      </w:tr>
      <w:tr w:rsidR="00DA1B59" w:rsidRPr="00DA1B59" w14:paraId="5307BA53" w14:textId="77777777" w:rsidTr="00D2069A">
        <w:tc>
          <w:tcPr>
            <w:tcW w:w="235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29059C8A" w14:textId="77777777" w:rsidR="00DA1B59" w:rsidRPr="00DA1B59" w:rsidRDefault="00DA1B59" w:rsidP="00D2069A">
            <w:pPr>
              <w:rPr>
                <w:rFonts w:eastAsia="Times New Roman" w:cstheme="minorHAnsi"/>
                <w:b/>
                <w:i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Zamjećuje sličnosti i razlike između književnoga djela, kazališne predstave ili filma nastalih prema književnome djelu.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57532F53" w14:textId="77777777" w:rsidR="00DA1B59" w:rsidRPr="00DA1B59" w:rsidRDefault="00DA1B59" w:rsidP="00D2069A"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zamjećuje sličnosti i razlike između književnoga djela, kazališne predstave ili filma nastalih prema književnome djelu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2D4B7126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t>Tek uz navedene razlike i sličnosti prepoznaje prema ponuđenome jasne i izrazito zamjetne razlike i sličnosti između književnoga djela i filma nastaloga prema književnome djelu.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12" w:space="0" w:color="auto"/>
            </w:tcBorders>
          </w:tcPr>
          <w:p w14:paraId="42408B28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Povremeno i uz primjer prepoznaje sličnosti i razlike između književnog djela ili filma nastalog prema književnome djelu.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12" w:space="0" w:color="auto"/>
            </w:tcBorders>
          </w:tcPr>
          <w:p w14:paraId="41275AE4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Zamjećuje sličnosti i razlike između književnoga djela, kazališne predstave ili filma nastalih prema književnome djelu.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12" w:space="0" w:color="auto"/>
            </w:tcBorders>
          </w:tcPr>
          <w:p w14:paraId="1DD6C31C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Zamjećuje, opisuje i uspoređuje sličnosti i razlike između književnoga djela, kazališne predstave ili filma nastalih prema književnome djelu.</w:t>
            </w:r>
          </w:p>
        </w:tc>
      </w:tr>
      <w:tr w:rsidR="00DA1B59" w:rsidRPr="00DA1B59" w14:paraId="60816699" w14:textId="77777777" w:rsidTr="00D2069A">
        <w:tc>
          <w:tcPr>
            <w:tcW w:w="15877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A83E1FC" w14:textId="77777777" w:rsidR="00DA1B59" w:rsidRPr="00DA1B59" w:rsidRDefault="00DA1B59" w:rsidP="00D2069A">
            <w:pPr>
              <w:tabs>
                <w:tab w:val="left" w:pos="2241"/>
                <w:tab w:val="center" w:pos="7830"/>
              </w:tabs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DA1B59">
              <w:rPr>
                <w:rFonts w:eastAsia="Times New Roman" w:cstheme="minorHAnsi"/>
                <w:b/>
                <w:lang w:eastAsia="hr-HR"/>
              </w:rPr>
              <w:t>ISHOD:</w:t>
            </w:r>
            <w:r w:rsidRPr="00DA1B59">
              <w:rPr>
                <w:rFonts w:eastAsia="Times New Roman" w:cstheme="minorHAnsi"/>
                <w:b/>
                <w:bCs/>
                <w:lang w:eastAsia="hr-HR"/>
              </w:rPr>
              <w:t xml:space="preserve"> OŠ HJ C.4.3. Učenik razlikuje i opisuje kulturne događaje koje posjećuje i iskazuje svoje mišljenje o njima.</w:t>
            </w:r>
          </w:p>
        </w:tc>
      </w:tr>
      <w:tr w:rsidR="00DA1B59" w:rsidRPr="00DA1B59" w14:paraId="06EF1EDE" w14:textId="77777777" w:rsidTr="00D2069A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5F49E48E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0D207C9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4816897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3960FAA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EE3F068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98AA52A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ODLIČAN</w:t>
            </w:r>
          </w:p>
        </w:tc>
      </w:tr>
      <w:tr w:rsidR="00DA1B59" w:rsidRPr="00DA1B59" w14:paraId="2697D9D0" w14:textId="77777777" w:rsidTr="00D2069A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E7FDFA0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Posjećuje i sudjeluje u kulturnim događajima (likovnima, glazbenim, znanstveno-popularnim).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AB2C0B6" w14:textId="77777777" w:rsidR="00DA1B59" w:rsidRPr="00DA1B59" w:rsidRDefault="00DA1B59" w:rsidP="00D2069A">
            <w:r w:rsidRPr="00DA1B59">
              <w:rPr>
                <w:rFonts w:eastAsia="Times New Roman" w:cstheme="minorHAnsi"/>
                <w:b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DA1B59" w:rsidRPr="00DA1B59" w14:paraId="429952C2" w14:textId="77777777" w:rsidTr="00D2069A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A8BD648" w14:textId="77777777" w:rsidR="00DA1B59" w:rsidRPr="00DA1B59" w:rsidRDefault="00DA1B59" w:rsidP="00D2069A">
            <w:pPr>
              <w:rPr>
                <w:rFonts w:eastAsia="Times New Roman" w:cstheme="minorHAnsi"/>
                <w:i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Razgovara sa sudionicima tijekom i nakon kulturnoga događaja.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1A85A34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b/>
                <w:lang w:eastAsia="hr-HR"/>
              </w:rPr>
              <w:t>Ostvarivanje ishoda se prati i ne podliježe vrednovanju.</w:t>
            </w:r>
          </w:p>
        </w:tc>
      </w:tr>
      <w:tr w:rsidR="00DA1B59" w:rsidRPr="00DA1B59" w14:paraId="6AB06205" w14:textId="77777777" w:rsidTr="00D2069A">
        <w:tc>
          <w:tcPr>
            <w:tcW w:w="235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0F08BC77" w14:textId="77777777" w:rsidR="00DA1B59" w:rsidRPr="00DA1B59" w:rsidRDefault="00DA1B59" w:rsidP="00D2069A">
            <w:pPr>
              <w:rPr>
                <w:rFonts w:eastAsia="Times New Roman" w:cstheme="minorHAnsi"/>
                <w:b/>
                <w:i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>Izdvaja što mu se sviđa ili ne sviđa u vezi s kulturnim događajem.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5D32C87E" w14:textId="77777777" w:rsidR="00DA1B59" w:rsidRPr="00DA1B59" w:rsidRDefault="00DA1B59" w:rsidP="00D2069A"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 xml:space="preserve"> izdvaja što mu se sviđa ili ne sviđa u vezi s kulturnim događajem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00426A83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t xml:space="preserve">Kratko i uz poticaj ili prema primjeru </w:t>
            </w:r>
            <w:r w:rsidRPr="00DA1B59">
              <w:rPr>
                <w:rFonts w:eastAsia="Times New Roman" w:cstheme="minorHAnsi"/>
                <w:lang w:eastAsia="hr-HR"/>
              </w:rPr>
              <w:t xml:space="preserve"> i</w:t>
            </w:r>
            <w:r w:rsidRPr="00DA1B59">
              <w:rPr>
                <w:rFonts w:eastAsia="Times New Roman" w:cstheme="minorHAnsi"/>
                <w:iCs/>
                <w:lang w:eastAsia="hr-HR"/>
              </w:rPr>
              <w:t>zdvaja što mu se sviđa ili ne sviđa u vezi s kulturnim događajem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4" w:space="0" w:color="auto"/>
            </w:tcBorders>
          </w:tcPr>
          <w:p w14:paraId="0EFCC3D0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Izdvaja što mu se sviđa ili ne sviđa u vezi s kulturnim događajem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4" w:space="0" w:color="auto"/>
            </w:tcBorders>
          </w:tcPr>
          <w:p w14:paraId="11F0BA17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Izdvaja i jasno navodi što mu se sviđa ili ne sviđa u vezi s kulturnim događajem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4" w:space="0" w:color="auto"/>
            </w:tcBorders>
          </w:tcPr>
          <w:p w14:paraId="5B1FB6B0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Izdvaja, navodi i opisuje bogatim rječnikom i živopisno što mu se sviđa ili ne sviđa u vezi s kulturnim događajem</w:t>
            </w:r>
          </w:p>
        </w:tc>
      </w:tr>
      <w:tr w:rsidR="00DA1B59" w:rsidRPr="00DA1B59" w14:paraId="1F629902" w14:textId="77777777" w:rsidTr="00D2069A">
        <w:tc>
          <w:tcPr>
            <w:tcW w:w="235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0BAD554D" w14:textId="77777777" w:rsidR="00DA1B59" w:rsidRPr="00DA1B59" w:rsidRDefault="00DA1B59" w:rsidP="00D2069A">
            <w:pPr>
              <w:rPr>
                <w:rFonts w:eastAsia="Times New Roman" w:cstheme="minorHAnsi"/>
                <w:b/>
                <w:i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Izražava svoj doživljaj kulturnoga događaja crtežom, slikom, govorom ili kratkim tekstom.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13AE2BA4" w14:textId="77777777" w:rsidR="00DA1B59" w:rsidRPr="00DA1B59" w:rsidRDefault="00DA1B59" w:rsidP="00D2069A"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 xml:space="preserve"> izražava svoj doživljaj kulturnoga događaja crtežom, slikom, govorom ili kratkim tekstom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BCCDCB1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t xml:space="preserve">Uz upute i dodatno pojašnjenje </w:t>
            </w:r>
            <w:r w:rsidRPr="00DA1B59">
              <w:rPr>
                <w:rFonts w:eastAsia="Times New Roman" w:cstheme="minorHAnsi"/>
                <w:lang w:eastAsia="hr-HR"/>
              </w:rPr>
              <w:t xml:space="preserve"> i</w:t>
            </w:r>
            <w:r w:rsidRPr="00DA1B59">
              <w:rPr>
                <w:rFonts w:eastAsia="Times New Roman" w:cstheme="minorHAnsi"/>
                <w:iCs/>
                <w:lang w:eastAsia="hr-HR"/>
              </w:rPr>
              <w:t>zražava svoj doživljaj kulturnoga događaja crtežom ili slikom,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4" w:space="0" w:color="auto"/>
            </w:tcBorders>
          </w:tcPr>
          <w:p w14:paraId="1D3B28ED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Izražava svoj doživljaj kulturnoga događaja crtežom, slikom ili kratkim tekstom. Potreban je poticaj u samostalnom izlaganju doživljaja u obliku pitanja i podsjećanja na radnju kulturnoga događaja.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4" w:space="0" w:color="auto"/>
            </w:tcBorders>
          </w:tcPr>
          <w:p w14:paraId="019DCF8A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Samostalno  izražava svoj doživljaj kulturnoga događaja crtežom, slikom.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4" w:space="0" w:color="auto"/>
            </w:tcBorders>
          </w:tcPr>
          <w:p w14:paraId="1E2F8088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Argumentirano i maštovito  izražava svoj doživljaj kulturnoga događaja crtežom, slikom.</w:t>
            </w:r>
          </w:p>
        </w:tc>
      </w:tr>
      <w:tr w:rsidR="00DA1B59" w:rsidRPr="00DA1B59" w14:paraId="2E39F8CE" w14:textId="77777777" w:rsidTr="00D2069A">
        <w:tc>
          <w:tcPr>
            <w:tcW w:w="235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2494982A" w14:textId="77777777" w:rsidR="00DA1B59" w:rsidRPr="00DA1B59" w:rsidRDefault="00DA1B59" w:rsidP="00D2069A">
            <w:pPr>
              <w:rPr>
                <w:rFonts w:eastAsia="Times New Roman" w:cstheme="minorHAnsi"/>
                <w:b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Izražava svoja zapažanja, misli i osjećaje nakon posjeta kulturnom događaju.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739E4874" w14:textId="191AA21B" w:rsidR="00DA1B59" w:rsidRPr="00DA1B59" w:rsidRDefault="00DA1B59" w:rsidP="00D2069A"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 xml:space="preserve"> izražava svoja zapažanja, misli i osjećaje nakon posjeta kulturnom događaju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</w:t>
            </w:r>
            <w:proofErr w:type="spellStart"/>
            <w:r w:rsidRPr="00DA1B59">
              <w:rPr>
                <w:rFonts w:cstheme="minorHAnsi"/>
              </w:rPr>
              <w:t>ele</w:t>
            </w:r>
            <w:proofErr w:type="spellEnd"/>
            <w:r w:rsidRPr="00DA1B59">
              <w:rPr>
                <w:rFonts w:cstheme="minorHAnsi"/>
              </w:rPr>
              <w:t>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A4E6D63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t xml:space="preserve">Prema unaprijed postavljenim pitanjima </w:t>
            </w:r>
            <w:r w:rsidRPr="00DA1B59">
              <w:rPr>
                <w:rFonts w:eastAsia="Times New Roman" w:cstheme="minorHAnsi"/>
                <w:lang w:eastAsia="hr-HR"/>
              </w:rPr>
              <w:t xml:space="preserve"> i</w:t>
            </w:r>
            <w:r w:rsidRPr="00DA1B59">
              <w:rPr>
                <w:rFonts w:eastAsia="Times New Roman" w:cstheme="minorHAnsi"/>
                <w:iCs/>
                <w:lang w:eastAsia="hr-HR"/>
              </w:rPr>
              <w:t>zražava svoja zapažanja, misli i osjećaje nakon posjeta kulturnom događaju.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12" w:space="0" w:color="auto"/>
            </w:tcBorders>
          </w:tcPr>
          <w:p w14:paraId="4DC725BD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Uz poticaj  izražava svoja zapažanja, misli i osjećaje nakon posjeta kulturnom događaju.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12" w:space="0" w:color="auto"/>
            </w:tcBorders>
          </w:tcPr>
          <w:p w14:paraId="6BFF9508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Slobodno  izražava svoja zapažanja, misli i osjećaje nakon posjeta kulturnom događaju.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12" w:space="0" w:color="auto"/>
            </w:tcBorders>
          </w:tcPr>
          <w:p w14:paraId="470537C9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Tečno, samoinicijativno i originalno  izražava svoja zapažanja, misli i osjećaje nakon posjeta kulturnom događaju.</w:t>
            </w:r>
          </w:p>
        </w:tc>
      </w:tr>
    </w:tbl>
    <w:p w14:paraId="7CEC2CDF" w14:textId="017B8CE8" w:rsidR="00DA1B59" w:rsidRPr="002D401A" w:rsidRDefault="00DA1B59" w:rsidP="002D401A">
      <w:pPr>
        <w:jc w:val="center"/>
        <w:rPr>
          <w:rFonts w:cstheme="minorHAnsi"/>
        </w:rPr>
      </w:pPr>
      <w:r w:rsidRPr="002D401A">
        <w:rPr>
          <w:rFonts w:cstheme="minorHAnsi"/>
          <w:b/>
          <w:highlight w:val="yellow"/>
        </w:rPr>
        <w:t>LIKOVNA KULTUR</w:t>
      </w:r>
      <w:r w:rsidR="002D401A" w:rsidRPr="002D401A">
        <w:rPr>
          <w:rFonts w:cstheme="minorHAnsi"/>
          <w:b/>
          <w:highlight w:val="yellow"/>
        </w:rPr>
        <w:t>A</w:t>
      </w:r>
    </w:p>
    <w:tbl>
      <w:tblPr>
        <w:tblStyle w:val="TableGrid1"/>
        <w:tblpPr w:leftFromText="180" w:rightFromText="180" w:vertAnchor="text" w:tblpX="-998" w:tblpY="1"/>
        <w:tblOverlap w:val="never"/>
        <w:tblW w:w="16013" w:type="dxa"/>
        <w:tblLook w:val="0480" w:firstRow="0" w:lastRow="0" w:firstColumn="1" w:lastColumn="0" w:noHBand="0" w:noVBand="1"/>
      </w:tblPr>
      <w:tblGrid>
        <w:gridCol w:w="3120"/>
        <w:gridCol w:w="4246"/>
        <w:gridCol w:w="4111"/>
        <w:gridCol w:w="4536"/>
      </w:tblGrid>
      <w:tr w:rsidR="00DA1B59" w:rsidRPr="00DA1B59" w14:paraId="22FE0EE7" w14:textId="77777777" w:rsidTr="00D2069A">
        <w:tc>
          <w:tcPr>
            <w:tcW w:w="16013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0B825B87" w14:textId="77777777" w:rsidR="00DA1B59" w:rsidRPr="00DA1B59" w:rsidRDefault="00DA1B59" w:rsidP="00D2069A">
            <w:pPr>
              <w:jc w:val="center"/>
              <w:rPr>
                <w:rFonts w:cstheme="minorHAnsi"/>
                <w:color w:val="C00000"/>
              </w:rPr>
            </w:pPr>
            <w:r w:rsidRPr="00DA1B59">
              <w:rPr>
                <w:rFonts w:cstheme="minorHAnsi"/>
                <w:b/>
                <w:color w:val="C00000"/>
              </w:rPr>
              <w:t>STVARALAŠTVO I PRODUKTIVNOST</w:t>
            </w:r>
          </w:p>
        </w:tc>
      </w:tr>
      <w:tr w:rsidR="00DA1B59" w:rsidRPr="00DA1B59" w14:paraId="0276C1F0" w14:textId="77777777" w:rsidTr="00D2069A">
        <w:tc>
          <w:tcPr>
            <w:tcW w:w="16013" w:type="dxa"/>
            <w:gridSpan w:val="4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78E8AFD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t>ISHOD: OŠ LK A.4.1. Učenik likovnim i vizualnim izražavanjem interpretira različite sadržaje.</w:t>
            </w:r>
          </w:p>
        </w:tc>
      </w:tr>
      <w:tr w:rsidR="00DA1B59" w:rsidRPr="00DA1B59" w14:paraId="6E27B6E8" w14:textId="77777777" w:rsidTr="00D2069A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14:paraId="20FAC63E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RAZRADA ISHODA</w:t>
            </w:r>
          </w:p>
        </w:tc>
        <w:tc>
          <w:tcPr>
            <w:tcW w:w="4246" w:type="dxa"/>
          </w:tcPr>
          <w:p w14:paraId="4F93F8E3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DOBAR</w:t>
            </w:r>
          </w:p>
        </w:tc>
        <w:tc>
          <w:tcPr>
            <w:tcW w:w="4111" w:type="dxa"/>
          </w:tcPr>
          <w:p w14:paraId="7AC00E6D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VRLO DOBAR</w:t>
            </w:r>
          </w:p>
        </w:tc>
        <w:tc>
          <w:tcPr>
            <w:tcW w:w="4536" w:type="dxa"/>
          </w:tcPr>
          <w:p w14:paraId="34F6765E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ODLIČAN</w:t>
            </w:r>
          </w:p>
        </w:tc>
      </w:tr>
      <w:tr w:rsidR="00DA1B59" w:rsidRPr="00DA1B59" w14:paraId="065D6518" w14:textId="77777777" w:rsidTr="00D2069A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04A0DC6B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Učenik u stvaralačkom procesu i izražavanju:</w:t>
            </w:r>
          </w:p>
          <w:p w14:paraId="2A34AB58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- koristi likovni jezik (obvezni pojmovi likovnog jezika i oni za koje učitelj smatra da mu mogu pomoći pri realizaciji ideje u određenom zadatku)</w:t>
            </w:r>
          </w:p>
          <w:p w14:paraId="419E2AD5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- koristi iskustvo usmjerenog opažanja</w:t>
            </w:r>
          </w:p>
          <w:p w14:paraId="6BDDFB60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- koristi doživljaj temeljen na osjećajima, iskustvu, mislima i informacijama</w:t>
            </w:r>
          </w:p>
          <w:p w14:paraId="3E019573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>– koristi slobodne asocijacije te razlikuje doslovne (stereotipi i šablone) i udaljene slobodne asocijacije (originalna rješenja i ideje).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DCF351E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>Učenik u stvaralačkom procesu i izražavanju uz pomoć učitelja :</w:t>
            </w:r>
          </w:p>
          <w:p w14:paraId="71359FA7" w14:textId="77777777" w:rsidR="00DA1B59" w:rsidRPr="00DA1B59" w:rsidRDefault="00DA1B59" w:rsidP="00D2069A">
            <w:pPr>
              <w:ind w:left="82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-koristi likovni jezik (neke od glavnih pojmova i isključivo uz pomoć učitelja: </w:t>
            </w:r>
          </w:p>
          <w:p w14:paraId="313ACF1E" w14:textId="77777777" w:rsidR="00DA1B59" w:rsidRPr="00DA1B59" w:rsidRDefault="00DA1B59" w:rsidP="00D2069A">
            <w:pPr>
              <w:ind w:left="82"/>
              <w:rPr>
                <w:rFonts w:eastAsia="Times New Roman" w:cstheme="minorHAnsi"/>
                <w:lang w:val="en-US" w:eastAsia="hr-HR"/>
              </w:rPr>
            </w:pPr>
            <w:r w:rsidRPr="00DA1B59">
              <w:rPr>
                <w:rFonts w:eastAsia="Times New Roman" w:cstheme="minorHAnsi"/>
                <w:lang w:val="en-US" w:eastAsia="hr-HR"/>
              </w:rPr>
              <w:t xml:space="preserve">Raster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točaka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i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crta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>.</w:t>
            </w:r>
          </w:p>
          <w:p w14:paraId="382878B5" w14:textId="77777777" w:rsidR="00DA1B59" w:rsidRPr="00DA1B59" w:rsidRDefault="00DA1B59" w:rsidP="00D2069A">
            <w:pPr>
              <w:ind w:left="82"/>
              <w:rPr>
                <w:rFonts w:eastAsia="Times New Roman" w:cstheme="minorHAnsi"/>
                <w:lang w:val="en-US" w:eastAsia="hr-HR"/>
              </w:rPr>
            </w:pP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Ćistoća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boje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;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nijanse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boja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(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vrsta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, ton,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čistoća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);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simbolika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i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asocijativnost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boja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>.</w:t>
            </w:r>
          </w:p>
          <w:p w14:paraId="03AB842F" w14:textId="77777777" w:rsidR="00DA1B59" w:rsidRPr="00DA1B59" w:rsidRDefault="00DA1B59" w:rsidP="00D2069A">
            <w:pPr>
              <w:ind w:left="82"/>
              <w:rPr>
                <w:rFonts w:eastAsia="Times New Roman" w:cstheme="minorHAnsi"/>
                <w:lang w:val="en-US" w:eastAsia="hr-HR"/>
              </w:rPr>
            </w:pP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Različite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vrste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površina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(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umjetnička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djela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i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okolina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>).</w:t>
            </w:r>
          </w:p>
          <w:p w14:paraId="65FABD0A" w14:textId="77777777" w:rsidR="00DA1B59" w:rsidRPr="00DA1B59" w:rsidRDefault="00DA1B59" w:rsidP="00D2069A">
            <w:pPr>
              <w:ind w:left="82"/>
              <w:rPr>
                <w:rFonts w:eastAsia="Times New Roman" w:cstheme="minorHAnsi"/>
                <w:lang w:val="en-US" w:eastAsia="hr-HR"/>
              </w:rPr>
            </w:pP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Različiti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odnosi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mase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i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prostora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: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linijski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i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plošno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istanjena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masa.</w:t>
            </w:r>
          </w:p>
          <w:p w14:paraId="5F330ACA" w14:textId="77777777" w:rsidR="00DA1B59" w:rsidRPr="00DA1B59" w:rsidRDefault="00DA1B59" w:rsidP="00D2069A">
            <w:pPr>
              <w:ind w:left="82"/>
              <w:rPr>
                <w:rFonts w:eastAsia="Times New Roman" w:cstheme="minorHAnsi"/>
                <w:lang w:val="en-US" w:eastAsia="hr-HR"/>
              </w:rPr>
            </w:pP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Kontrast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kromatsko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–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akromatsko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>.</w:t>
            </w:r>
          </w:p>
          <w:p w14:paraId="4431BF46" w14:textId="77777777" w:rsidR="00DA1B59" w:rsidRPr="00DA1B59" w:rsidRDefault="00DA1B59" w:rsidP="00D2069A">
            <w:pPr>
              <w:ind w:left="82"/>
              <w:rPr>
                <w:rFonts w:eastAsia="Times New Roman" w:cstheme="minorHAnsi"/>
                <w:lang w:val="en-US" w:eastAsia="hr-HR"/>
              </w:rPr>
            </w:pP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lastRenderedPageBreak/>
              <w:t>Jedinstvo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>.</w:t>
            </w:r>
          </w:p>
          <w:p w14:paraId="4383BCBE" w14:textId="77777777" w:rsidR="00DA1B59" w:rsidRPr="00DA1B59" w:rsidRDefault="00DA1B59" w:rsidP="00D2069A">
            <w:pPr>
              <w:ind w:left="82"/>
              <w:rPr>
                <w:rFonts w:eastAsia="Times New Roman" w:cstheme="minorHAnsi"/>
                <w:lang w:val="en-US" w:eastAsia="hr-HR"/>
              </w:rPr>
            </w:pP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Kompozicija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i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rekompozicija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na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plohi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i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u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prostoru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>.</w:t>
            </w:r>
          </w:p>
          <w:p w14:paraId="2FEC9679" w14:textId="77777777" w:rsidR="00DA1B59" w:rsidRPr="00DA1B59" w:rsidRDefault="00DA1B59" w:rsidP="00D2069A">
            <w:pPr>
              <w:ind w:left="82"/>
              <w:rPr>
                <w:rFonts w:eastAsia="Times New Roman" w:cstheme="minorHAnsi"/>
                <w:lang w:val="en-US" w:eastAsia="hr-HR"/>
              </w:rPr>
            </w:pP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Zrcaljenje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likova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i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tijela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>.</w:t>
            </w:r>
          </w:p>
          <w:p w14:paraId="22556472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- koristi iskustvo usmjerenog opažanja uz jasnu i detaljnu uputu te rad korak po korak.</w:t>
            </w:r>
          </w:p>
          <w:p w14:paraId="40FB1DA4" w14:textId="77777777" w:rsidR="00DA1B59" w:rsidRPr="00DA1B59" w:rsidRDefault="00DA1B59" w:rsidP="00D2069A">
            <w:pPr>
              <w:ind w:left="82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CACE734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>Učenik u stvaralačkom procesu i izražavanju uz povremeno posredovanje učitelja:</w:t>
            </w:r>
          </w:p>
          <w:p w14:paraId="102EB2CD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- koristi likovni jezik (vlada većinom likovnih pojmova: </w:t>
            </w:r>
          </w:p>
          <w:p w14:paraId="6A8E0E27" w14:textId="77777777" w:rsidR="00DA1B59" w:rsidRPr="00DA1B59" w:rsidRDefault="00DA1B59" w:rsidP="00D2069A">
            <w:pPr>
              <w:rPr>
                <w:rFonts w:eastAsia="Times New Roman" w:cstheme="minorHAnsi"/>
                <w:lang w:val="en-US" w:eastAsia="hr-HR"/>
              </w:rPr>
            </w:pPr>
            <w:r w:rsidRPr="00DA1B59">
              <w:rPr>
                <w:rFonts w:eastAsia="Times New Roman" w:cstheme="minorHAnsi"/>
                <w:lang w:val="en-US" w:eastAsia="hr-HR"/>
              </w:rPr>
              <w:t xml:space="preserve">Raster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točaka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i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crta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>.</w:t>
            </w:r>
          </w:p>
          <w:p w14:paraId="66C1EA66" w14:textId="77777777" w:rsidR="00DA1B59" w:rsidRPr="00DA1B59" w:rsidRDefault="00DA1B59" w:rsidP="00D2069A">
            <w:pPr>
              <w:rPr>
                <w:rFonts w:eastAsia="Times New Roman" w:cstheme="minorHAnsi"/>
                <w:lang w:val="en-US" w:eastAsia="hr-HR"/>
              </w:rPr>
            </w:pP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Ćistoća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boje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;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nijanse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boja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(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vrsta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, ton,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čistoća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);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simbolika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i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asocijativnost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boja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>.</w:t>
            </w:r>
          </w:p>
          <w:p w14:paraId="384A2B0A" w14:textId="77777777" w:rsidR="00DA1B59" w:rsidRPr="00DA1B59" w:rsidRDefault="00DA1B59" w:rsidP="00D2069A">
            <w:pPr>
              <w:rPr>
                <w:rFonts w:eastAsia="Times New Roman" w:cstheme="minorHAnsi"/>
                <w:lang w:val="en-US" w:eastAsia="hr-HR"/>
              </w:rPr>
            </w:pP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Različite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vrste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površina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(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umjetnička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djela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i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okolina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>).</w:t>
            </w:r>
          </w:p>
          <w:p w14:paraId="1061EC43" w14:textId="77777777" w:rsidR="00DA1B59" w:rsidRPr="00DA1B59" w:rsidRDefault="00DA1B59" w:rsidP="00D2069A">
            <w:pPr>
              <w:rPr>
                <w:rFonts w:eastAsia="Times New Roman" w:cstheme="minorHAnsi"/>
                <w:lang w:val="en-US" w:eastAsia="hr-HR"/>
              </w:rPr>
            </w:pP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Različiti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odnosi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mase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i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prostora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: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linijski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i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plošno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istanjena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masa.</w:t>
            </w:r>
          </w:p>
          <w:p w14:paraId="17B180B6" w14:textId="77777777" w:rsidR="00DA1B59" w:rsidRPr="00DA1B59" w:rsidRDefault="00DA1B59" w:rsidP="00D2069A">
            <w:pPr>
              <w:rPr>
                <w:rFonts w:eastAsia="Times New Roman" w:cstheme="minorHAnsi"/>
                <w:lang w:val="en-US" w:eastAsia="hr-HR"/>
              </w:rPr>
            </w:pP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lastRenderedPageBreak/>
              <w:t>Kontrast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kromatsko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–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akromatsko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>.</w:t>
            </w:r>
          </w:p>
          <w:p w14:paraId="0FA38CB4" w14:textId="77777777" w:rsidR="00DA1B59" w:rsidRPr="00DA1B59" w:rsidRDefault="00DA1B59" w:rsidP="00D2069A">
            <w:pPr>
              <w:rPr>
                <w:rFonts w:eastAsia="Times New Roman" w:cstheme="minorHAnsi"/>
                <w:lang w:val="en-US" w:eastAsia="hr-HR"/>
              </w:rPr>
            </w:pP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Jedinstvo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>.</w:t>
            </w:r>
          </w:p>
          <w:p w14:paraId="10598CEA" w14:textId="77777777" w:rsidR="00DA1B59" w:rsidRPr="00DA1B59" w:rsidRDefault="00DA1B59" w:rsidP="00D2069A">
            <w:pPr>
              <w:rPr>
                <w:rFonts w:eastAsia="Times New Roman" w:cstheme="minorHAnsi"/>
                <w:lang w:val="en-US" w:eastAsia="hr-HR"/>
              </w:rPr>
            </w:pP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Kompozicija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i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rekompozicija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na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plohi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i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u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prostoru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>.</w:t>
            </w:r>
          </w:p>
          <w:p w14:paraId="567FB756" w14:textId="77777777" w:rsidR="00DA1B59" w:rsidRPr="00DA1B59" w:rsidRDefault="00DA1B59" w:rsidP="00D2069A">
            <w:pPr>
              <w:rPr>
                <w:rFonts w:eastAsia="Times New Roman" w:cstheme="minorHAnsi"/>
                <w:lang w:val="en-US" w:eastAsia="hr-HR"/>
              </w:rPr>
            </w:pP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Zrcaljenje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likova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i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tijela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>.</w:t>
            </w:r>
          </w:p>
          <w:p w14:paraId="7CA93F45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- koristi iskustvo usmjerenog opažanja</w:t>
            </w:r>
          </w:p>
          <w:p w14:paraId="03ED42E4" w14:textId="77777777" w:rsidR="00DA1B59" w:rsidRPr="00DA1B59" w:rsidRDefault="00DA1B59" w:rsidP="00D2069A">
            <w:pPr>
              <w:rPr>
                <w:rFonts w:cstheme="minorHAnsi"/>
                <w:b/>
              </w:rPr>
            </w:pPr>
            <w:r w:rsidRPr="00DA1B59">
              <w:rPr>
                <w:rFonts w:eastAsia="Times New Roman" w:cstheme="minorHAnsi"/>
                <w:lang w:eastAsia="hr-HR"/>
              </w:rPr>
              <w:t>- koristi doživljaj temeljen na osjećajima, iskustvu, mislima i informacijama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02BCC04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>Učenik u stvaralačkom procesu i izražavanju samostalno i slobodno :</w:t>
            </w:r>
          </w:p>
          <w:p w14:paraId="6B3E8F37" w14:textId="77777777" w:rsidR="00DA1B59" w:rsidRPr="00DA1B59" w:rsidRDefault="00DA1B59" w:rsidP="00D2069A">
            <w:pPr>
              <w:rPr>
                <w:rFonts w:eastAsia="Times New Roman" w:cstheme="minorHAnsi"/>
                <w:lang w:val="en-US"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-koristi likovni jezik (</w:t>
            </w:r>
            <w:r w:rsidRPr="00DA1B59">
              <w:rPr>
                <w:rFonts w:eastAsia="Times New Roman" w:cstheme="minorHAnsi"/>
                <w:lang w:val="en-US" w:eastAsia="hr-HR"/>
              </w:rPr>
              <w:t xml:space="preserve">Raster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točaka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i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crta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>.</w:t>
            </w:r>
          </w:p>
          <w:p w14:paraId="5A09220C" w14:textId="77777777" w:rsidR="00DA1B59" w:rsidRPr="00DA1B59" w:rsidRDefault="00DA1B59" w:rsidP="00D2069A">
            <w:pPr>
              <w:rPr>
                <w:rFonts w:eastAsia="Times New Roman" w:cstheme="minorHAnsi"/>
                <w:lang w:val="en-US" w:eastAsia="hr-HR"/>
              </w:rPr>
            </w:pP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Ćistoća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boje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;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nijanse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boja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(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vrsta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, ton,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čistoća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);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simbolika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i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asocijativnost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boja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>.</w:t>
            </w:r>
          </w:p>
          <w:p w14:paraId="2B6C03F2" w14:textId="77777777" w:rsidR="00DA1B59" w:rsidRPr="00DA1B59" w:rsidRDefault="00DA1B59" w:rsidP="00D2069A">
            <w:pPr>
              <w:rPr>
                <w:rFonts w:eastAsia="Times New Roman" w:cstheme="minorHAnsi"/>
                <w:lang w:val="en-US" w:eastAsia="hr-HR"/>
              </w:rPr>
            </w:pP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Različite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vrste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površina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(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umjetnička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djela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i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okolina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>).</w:t>
            </w:r>
          </w:p>
          <w:p w14:paraId="69E02FBB" w14:textId="77777777" w:rsidR="00DA1B59" w:rsidRPr="00DA1B59" w:rsidRDefault="00DA1B59" w:rsidP="00D2069A">
            <w:pPr>
              <w:rPr>
                <w:rFonts w:eastAsia="Times New Roman" w:cstheme="minorHAnsi"/>
                <w:lang w:val="en-US" w:eastAsia="hr-HR"/>
              </w:rPr>
            </w:pP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Različiti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odnosi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mase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i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prostora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: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linijski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i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plošno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istanjena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masa.</w:t>
            </w:r>
          </w:p>
          <w:p w14:paraId="58940A73" w14:textId="77777777" w:rsidR="00DA1B59" w:rsidRPr="00DA1B59" w:rsidRDefault="00DA1B59" w:rsidP="00D2069A">
            <w:pPr>
              <w:rPr>
                <w:rFonts w:eastAsia="Times New Roman" w:cstheme="minorHAnsi"/>
                <w:lang w:val="en-US" w:eastAsia="hr-HR"/>
              </w:rPr>
            </w:pP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Kontrast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kromatsko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–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akromatsko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>.</w:t>
            </w:r>
          </w:p>
          <w:p w14:paraId="4261BEBC" w14:textId="77777777" w:rsidR="00DA1B59" w:rsidRPr="00DA1B59" w:rsidRDefault="00DA1B59" w:rsidP="00D2069A">
            <w:pPr>
              <w:rPr>
                <w:rFonts w:eastAsia="Times New Roman" w:cstheme="minorHAnsi"/>
                <w:lang w:val="en-US" w:eastAsia="hr-HR"/>
              </w:rPr>
            </w:pP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Jedinstvo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>.</w:t>
            </w:r>
          </w:p>
          <w:p w14:paraId="3ADF0DC9" w14:textId="77777777" w:rsidR="00DA1B59" w:rsidRPr="00DA1B59" w:rsidRDefault="00DA1B59" w:rsidP="00D2069A">
            <w:pPr>
              <w:rPr>
                <w:rFonts w:eastAsia="Times New Roman" w:cstheme="minorHAnsi"/>
                <w:lang w:val="en-US" w:eastAsia="hr-HR"/>
              </w:rPr>
            </w:pP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lastRenderedPageBreak/>
              <w:t>Kompozicija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i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rekompozicija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na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plohi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i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u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prostoru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>.</w:t>
            </w:r>
          </w:p>
          <w:p w14:paraId="1A20A98B" w14:textId="77777777" w:rsidR="00DA1B59" w:rsidRPr="00DA1B59" w:rsidRDefault="00DA1B59" w:rsidP="00D2069A">
            <w:pPr>
              <w:rPr>
                <w:rFonts w:eastAsia="Times New Roman" w:cstheme="minorHAnsi"/>
                <w:lang w:val="en-US" w:eastAsia="hr-HR"/>
              </w:rPr>
            </w:pP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Zrcaljenje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likova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i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tijela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>.</w:t>
            </w:r>
          </w:p>
          <w:p w14:paraId="721504F2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- koristi iskustvo usmjerenog opažanja</w:t>
            </w:r>
          </w:p>
          <w:p w14:paraId="2B6BB4BF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- koristi doživljaj temeljen na osjećajima, iskustvu, mislima i informacijama</w:t>
            </w:r>
          </w:p>
          <w:p w14:paraId="5E01CE8A" w14:textId="77777777" w:rsidR="00DA1B59" w:rsidRPr="00DA1B59" w:rsidRDefault="00DA1B59" w:rsidP="00D2069A">
            <w:pPr>
              <w:rPr>
                <w:rFonts w:cstheme="minorHAnsi"/>
                <w:b/>
              </w:rPr>
            </w:pPr>
            <w:r w:rsidRPr="00DA1B59">
              <w:rPr>
                <w:rFonts w:eastAsia="Times New Roman" w:cstheme="minorHAnsi"/>
                <w:lang w:eastAsia="hr-HR"/>
              </w:rPr>
              <w:t>– koristi slobodne asocijacije te razlikuje doslovne (stereotipi i šablone) i udaljene slobodne asocijacije (originalna rješenja i ideje).</w:t>
            </w:r>
          </w:p>
        </w:tc>
      </w:tr>
      <w:tr w:rsidR="00DA1B59" w:rsidRPr="00DA1B59" w14:paraId="0D7ED2EA" w14:textId="77777777" w:rsidTr="00D2069A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47FBFED8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>Učenik, u stvaralačkom procesu i izražavanju koristi likovni jezik tako da kreće od doživljaja cjeline prema detalju.</w:t>
            </w:r>
          </w:p>
          <w:p w14:paraId="296C75FE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Obvezni likovni pojmovi:</w:t>
            </w:r>
          </w:p>
          <w:p w14:paraId="40F75CBA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Različiti načini grupiranja točaka i crta (rasteri, skupljeno i raspršeno).</w:t>
            </w:r>
          </w:p>
          <w:p w14:paraId="6CAD2209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Čistoća boje; 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valeri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 xml:space="preserve"> boja; simbolika i asocijativnost boja. Nijanse boje.</w:t>
            </w:r>
          </w:p>
          <w:p w14:paraId="48FFA4A3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Različite vrste površina (umjetnička djela i okolina).</w:t>
            </w:r>
          </w:p>
          <w:p w14:paraId="125BD450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Različiti odnosi mase i prostora.</w:t>
            </w:r>
          </w:p>
          <w:p w14:paraId="67ECC565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proofErr w:type="spellStart"/>
            <w:r w:rsidRPr="00DA1B59">
              <w:rPr>
                <w:rFonts w:eastAsia="Times New Roman" w:cstheme="minorHAnsi"/>
                <w:lang w:eastAsia="hr-HR"/>
              </w:rPr>
              <w:t>Kromatsko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 xml:space="preserve"> – akromatski kontrast.</w:t>
            </w:r>
          </w:p>
          <w:p w14:paraId="015DA6B6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Jedinstvo. Dominacija.</w:t>
            </w:r>
          </w:p>
          <w:p w14:paraId="00D140A1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Kompozicija i 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rekompozicija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 xml:space="preserve"> na plohi i u prostoru.</w:t>
            </w:r>
          </w:p>
          <w:p w14:paraId="76A90FEB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Učenik odgovara likovnim i vizualnim izražavanjem na razne vrste poticaja:</w:t>
            </w:r>
          </w:p>
          <w:p w14:paraId="4ED48EE2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– osobni sadržaji (osjećaji, misli, iskustva, stavovi i vrijednosti)</w:t>
            </w:r>
          </w:p>
          <w:p w14:paraId="4B7A63F8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– sadržaji likovne/vizualne umjetnosti ili sadržaji/izraz drugih umjetničkih područja</w:t>
            </w:r>
          </w:p>
          <w:p w14:paraId="315A0234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– sadržaji iz svakodnevnog života i neposredne okoline (informacije).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651347F3" w14:textId="77777777" w:rsidR="00DA1B59" w:rsidRPr="00DA1B59" w:rsidRDefault="00DA1B59" w:rsidP="00D2069A">
            <w:pPr>
              <w:ind w:left="82"/>
              <w:jc w:val="both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Učenik, u stvaralačkom procesu i izražavanju povremeno samostalno koristi likovni jezik tako da kreće od doživljaja cjeline prema detalju.</w:t>
            </w:r>
          </w:p>
          <w:p w14:paraId="2FBC24EC" w14:textId="77777777" w:rsidR="00DA1B59" w:rsidRPr="00DA1B59" w:rsidRDefault="00DA1B59" w:rsidP="00D2069A">
            <w:pPr>
              <w:ind w:left="82"/>
              <w:jc w:val="both"/>
              <w:rPr>
                <w:rFonts w:eastAsia="Times New Roman" w:cstheme="minorHAnsi"/>
                <w:lang w:eastAsia="hr-HR"/>
              </w:rPr>
            </w:pPr>
          </w:p>
          <w:p w14:paraId="5FE13DEF" w14:textId="77777777" w:rsidR="00DA1B59" w:rsidRPr="00DA1B59" w:rsidRDefault="00DA1B59" w:rsidP="00D2069A">
            <w:pPr>
              <w:ind w:left="82"/>
              <w:jc w:val="both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Učenik reproducira neke od obveznim likovnih pojmova, s tim da je u nekima manje uspješan te traži ili treba pomoć učitelja: </w:t>
            </w:r>
          </w:p>
          <w:p w14:paraId="5F11EF9C" w14:textId="77777777" w:rsidR="00DA1B59" w:rsidRPr="00DA1B59" w:rsidRDefault="00DA1B59" w:rsidP="00D2069A">
            <w:pPr>
              <w:ind w:left="82"/>
              <w:jc w:val="both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(Napomena: učitelj razvrstava navedene pojmove prema temi i likovnom zadatku koji taj sat obrađuje te ga tako onda i opisno prati:</w:t>
            </w:r>
          </w:p>
          <w:p w14:paraId="4E222231" w14:textId="77777777" w:rsidR="00DA1B59" w:rsidRPr="00DA1B59" w:rsidRDefault="00DA1B59" w:rsidP="00D2069A">
            <w:pPr>
              <w:ind w:left="82"/>
              <w:jc w:val="both"/>
              <w:rPr>
                <w:rFonts w:eastAsia="Times New Roman" w:cstheme="minorHAnsi"/>
                <w:i/>
                <w:lang w:eastAsia="hr-HR"/>
              </w:rPr>
            </w:pPr>
            <w:r w:rsidRPr="00DA1B59">
              <w:rPr>
                <w:rFonts w:eastAsia="Times New Roman" w:cstheme="minorHAnsi"/>
                <w:i/>
                <w:lang w:eastAsia="hr-HR"/>
              </w:rPr>
              <w:t>Različiti načini grupiranja točaka i crta (rasteri, skupljeno i raspršeno).</w:t>
            </w:r>
          </w:p>
          <w:p w14:paraId="0E868892" w14:textId="77777777" w:rsidR="00DA1B59" w:rsidRPr="00DA1B59" w:rsidRDefault="00DA1B59" w:rsidP="00D2069A">
            <w:pPr>
              <w:ind w:left="82"/>
              <w:jc w:val="both"/>
              <w:rPr>
                <w:rFonts w:eastAsia="Times New Roman" w:cstheme="minorHAnsi"/>
                <w:i/>
                <w:lang w:eastAsia="hr-HR"/>
              </w:rPr>
            </w:pPr>
            <w:r w:rsidRPr="00DA1B59">
              <w:rPr>
                <w:rFonts w:eastAsia="Times New Roman" w:cstheme="minorHAnsi"/>
                <w:i/>
                <w:lang w:eastAsia="hr-HR"/>
              </w:rPr>
              <w:t xml:space="preserve">Čistoća boje; </w:t>
            </w:r>
            <w:proofErr w:type="spellStart"/>
            <w:r w:rsidRPr="00DA1B59">
              <w:rPr>
                <w:rFonts w:eastAsia="Times New Roman" w:cstheme="minorHAnsi"/>
                <w:i/>
                <w:lang w:eastAsia="hr-HR"/>
              </w:rPr>
              <w:t>valeri</w:t>
            </w:r>
            <w:proofErr w:type="spellEnd"/>
            <w:r w:rsidRPr="00DA1B59">
              <w:rPr>
                <w:rFonts w:eastAsia="Times New Roman" w:cstheme="minorHAnsi"/>
                <w:i/>
                <w:lang w:eastAsia="hr-HR"/>
              </w:rPr>
              <w:t xml:space="preserve"> boja; simbolika i asocijativnost boja. Nijanse boje.</w:t>
            </w:r>
          </w:p>
          <w:p w14:paraId="5A32098D" w14:textId="77777777" w:rsidR="00DA1B59" w:rsidRPr="00DA1B59" w:rsidRDefault="00DA1B59" w:rsidP="00D2069A">
            <w:pPr>
              <w:ind w:left="82"/>
              <w:jc w:val="both"/>
              <w:rPr>
                <w:rFonts w:eastAsia="Times New Roman" w:cstheme="minorHAnsi"/>
                <w:i/>
                <w:lang w:eastAsia="hr-HR"/>
              </w:rPr>
            </w:pPr>
            <w:r w:rsidRPr="00DA1B59">
              <w:rPr>
                <w:rFonts w:eastAsia="Times New Roman" w:cstheme="minorHAnsi"/>
                <w:i/>
                <w:lang w:eastAsia="hr-HR"/>
              </w:rPr>
              <w:t>Različite vrste površina (umjetnička djela i okolina).</w:t>
            </w:r>
          </w:p>
          <w:p w14:paraId="4CA54F1F" w14:textId="77777777" w:rsidR="00DA1B59" w:rsidRPr="00DA1B59" w:rsidRDefault="00DA1B59" w:rsidP="00D2069A">
            <w:pPr>
              <w:ind w:left="82"/>
              <w:jc w:val="both"/>
              <w:rPr>
                <w:rFonts w:eastAsia="Times New Roman" w:cstheme="minorHAnsi"/>
                <w:i/>
                <w:lang w:eastAsia="hr-HR"/>
              </w:rPr>
            </w:pPr>
            <w:r w:rsidRPr="00DA1B59">
              <w:rPr>
                <w:rFonts w:eastAsia="Times New Roman" w:cstheme="minorHAnsi"/>
                <w:i/>
                <w:lang w:eastAsia="hr-HR"/>
              </w:rPr>
              <w:t>Različiti odnosi mase i prostora.</w:t>
            </w:r>
          </w:p>
          <w:p w14:paraId="7CD93D7D" w14:textId="77777777" w:rsidR="00DA1B59" w:rsidRPr="00DA1B59" w:rsidRDefault="00DA1B59" w:rsidP="00D2069A">
            <w:pPr>
              <w:ind w:left="82"/>
              <w:jc w:val="both"/>
              <w:rPr>
                <w:rFonts w:eastAsia="Times New Roman" w:cstheme="minorHAnsi"/>
                <w:i/>
                <w:lang w:eastAsia="hr-HR"/>
              </w:rPr>
            </w:pPr>
            <w:proofErr w:type="spellStart"/>
            <w:r w:rsidRPr="00DA1B59">
              <w:rPr>
                <w:rFonts w:eastAsia="Times New Roman" w:cstheme="minorHAnsi"/>
                <w:i/>
                <w:lang w:eastAsia="hr-HR"/>
              </w:rPr>
              <w:t>Kromatsko</w:t>
            </w:r>
            <w:proofErr w:type="spellEnd"/>
            <w:r w:rsidRPr="00DA1B59">
              <w:rPr>
                <w:rFonts w:eastAsia="Times New Roman" w:cstheme="minorHAnsi"/>
                <w:i/>
                <w:lang w:eastAsia="hr-HR"/>
              </w:rPr>
              <w:t xml:space="preserve"> – akromatski kontrast.</w:t>
            </w:r>
          </w:p>
          <w:p w14:paraId="3518CD76" w14:textId="77777777" w:rsidR="00DA1B59" w:rsidRPr="00DA1B59" w:rsidRDefault="00DA1B59" w:rsidP="00D2069A">
            <w:pPr>
              <w:ind w:left="82"/>
              <w:jc w:val="both"/>
              <w:rPr>
                <w:rFonts w:eastAsia="Times New Roman" w:cstheme="minorHAnsi"/>
                <w:i/>
                <w:lang w:eastAsia="hr-HR"/>
              </w:rPr>
            </w:pPr>
            <w:r w:rsidRPr="00DA1B59">
              <w:rPr>
                <w:rFonts w:eastAsia="Times New Roman" w:cstheme="minorHAnsi"/>
                <w:i/>
                <w:lang w:eastAsia="hr-HR"/>
              </w:rPr>
              <w:t>Jedinstvo. Dominacija.</w:t>
            </w:r>
          </w:p>
          <w:p w14:paraId="138EF4D2" w14:textId="77777777" w:rsidR="00DA1B59" w:rsidRPr="00DA1B59" w:rsidRDefault="00DA1B59" w:rsidP="00D2069A">
            <w:pPr>
              <w:ind w:left="82"/>
              <w:jc w:val="both"/>
              <w:rPr>
                <w:rFonts w:eastAsia="Times New Roman" w:cstheme="minorHAnsi"/>
                <w:i/>
                <w:lang w:eastAsia="hr-HR"/>
              </w:rPr>
            </w:pPr>
            <w:r w:rsidRPr="00DA1B59">
              <w:rPr>
                <w:rFonts w:eastAsia="Times New Roman" w:cstheme="minorHAnsi"/>
                <w:i/>
                <w:lang w:eastAsia="hr-HR"/>
              </w:rPr>
              <w:t xml:space="preserve">Kompozicija i </w:t>
            </w:r>
            <w:proofErr w:type="spellStart"/>
            <w:r w:rsidRPr="00DA1B59">
              <w:rPr>
                <w:rFonts w:eastAsia="Times New Roman" w:cstheme="minorHAnsi"/>
                <w:i/>
                <w:lang w:eastAsia="hr-HR"/>
              </w:rPr>
              <w:t>rekompozicija</w:t>
            </w:r>
            <w:proofErr w:type="spellEnd"/>
            <w:r w:rsidRPr="00DA1B59">
              <w:rPr>
                <w:rFonts w:eastAsia="Times New Roman" w:cstheme="minorHAnsi"/>
                <w:i/>
                <w:lang w:eastAsia="hr-HR"/>
              </w:rPr>
              <w:t xml:space="preserve"> na plohi i u prostoru.)</w:t>
            </w:r>
          </w:p>
          <w:p w14:paraId="6E52E4AB" w14:textId="77777777" w:rsidR="00DA1B59" w:rsidRPr="00DA1B59" w:rsidRDefault="00DA1B59" w:rsidP="00D2069A">
            <w:pPr>
              <w:ind w:left="79"/>
              <w:jc w:val="both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Učenik odgovara likovnim i vizualnim izražavanjem na samo neke vrste poticaja, često pokazuje nesigurnost u novim i do sada nepoznatim poticajima te pribjegava odabiru onog poticaja i tehnike u kojoj je relativno siguran:</w:t>
            </w:r>
          </w:p>
          <w:p w14:paraId="7D1B5FCA" w14:textId="77777777" w:rsidR="00DA1B59" w:rsidRPr="00DA1B59" w:rsidRDefault="00DA1B59" w:rsidP="00D2069A">
            <w:pPr>
              <w:ind w:left="79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>– osobni sadržaji (osjećaji, misli, iskustva, stavovi i vrijednosti)</w:t>
            </w:r>
          </w:p>
          <w:p w14:paraId="1E36C956" w14:textId="77777777" w:rsidR="00DA1B59" w:rsidRPr="00DA1B59" w:rsidRDefault="00DA1B59" w:rsidP="00D2069A">
            <w:pPr>
              <w:ind w:left="79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– sadržaji likovne/vizualne umjetnosti ili sadržaji/izraz drugih umjetničkih područja</w:t>
            </w:r>
          </w:p>
          <w:p w14:paraId="36D6B2F2" w14:textId="77777777" w:rsidR="00DA1B59" w:rsidRPr="00DA1B59" w:rsidRDefault="00DA1B59" w:rsidP="00D2069A">
            <w:pPr>
              <w:ind w:left="79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– sadržaji iz svakodnevnog života i neposredne okoline (informacije).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59BCB6C" w14:textId="77777777" w:rsidR="00DA1B59" w:rsidRPr="00DA1B59" w:rsidRDefault="00DA1B59" w:rsidP="00D2069A">
            <w:pPr>
              <w:pStyle w:val="Odlomakpopisa"/>
              <w:ind w:left="32"/>
              <w:rPr>
                <w:rFonts w:cstheme="minorHAnsi"/>
              </w:rPr>
            </w:pPr>
            <w:r w:rsidRPr="00DA1B59">
              <w:rPr>
                <w:rFonts w:cstheme="minorHAnsi"/>
              </w:rPr>
              <w:lastRenderedPageBreak/>
              <w:t>Učenik, u stvaralačkom procesu i izražavanju većinom samostalno i uspješno koristi likovni jezik tako da kreće od doživljaja cjeline prema detalju.</w:t>
            </w:r>
          </w:p>
          <w:p w14:paraId="24D7E273" w14:textId="77777777" w:rsidR="00DA1B59" w:rsidRPr="00DA1B59" w:rsidRDefault="00DA1B59" w:rsidP="00D2069A">
            <w:pPr>
              <w:pStyle w:val="Odlomakpopisa"/>
              <w:ind w:left="32"/>
              <w:rPr>
                <w:rFonts w:cstheme="minorHAnsi"/>
              </w:rPr>
            </w:pPr>
          </w:p>
          <w:p w14:paraId="0917250E" w14:textId="77777777" w:rsidR="00DA1B59" w:rsidRPr="00DA1B59" w:rsidRDefault="00DA1B59" w:rsidP="00D2069A">
            <w:pPr>
              <w:pStyle w:val="Odlomakpopisa"/>
              <w:ind w:left="32"/>
              <w:rPr>
                <w:rFonts w:cstheme="minorHAnsi"/>
              </w:rPr>
            </w:pPr>
            <w:r w:rsidRPr="00DA1B59">
              <w:rPr>
                <w:rFonts w:cstheme="minorHAnsi"/>
              </w:rPr>
              <w:t>Učenik je slobodan u samostalnom izražavanju te vlada većinom likovnih pojmova uspješno i jasno:</w:t>
            </w:r>
          </w:p>
          <w:p w14:paraId="57F5444E" w14:textId="77777777" w:rsidR="00DA1B59" w:rsidRPr="00DA1B59" w:rsidRDefault="00DA1B59" w:rsidP="00D2069A">
            <w:pPr>
              <w:pStyle w:val="Odlomakpopisa"/>
              <w:ind w:left="32"/>
              <w:rPr>
                <w:rFonts w:cstheme="minorHAnsi"/>
              </w:rPr>
            </w:pPr>
            <w:r w:rsidRPr="00DA1B59">
              <w:rPr>
                <w:rFonts w:cstheme="minorHAnsi"/>
              </w:rPr>
              <w:t>(Napomena: učitelj razvrstava navedene pojmove prema temi i likovnom zadatku koji taj sat obrađuje te ga tako onda i opisno prati:</w:t>
            </w:r>
          </w:p>
          <w:p w14:paraId="774A4358" w14:textId="77777777" w:rsidR="00DA1B59" w:rsidRPr="00DA1B59" w:rsidRDefault="00DA1B59" w:rsidP="00D2069A">
            <w:pPr>
              <w:pStyle w:val="Odlomakpopisa"/>
              <w:ind w:left="32"/>
              <w:rPr>
                <w:rFonts w:cstheme="minorHAnsi"/>
                <w:i/>
              </w:rPr>
            </w:pPr>
            <w:r w:rsidRPr="00DA1B59">
              <w:rPr>
                <w:rFonts w:cstheme="minorHAnsi"/>
                <w:i/>
              </w:rPr>
              <w:t>Različiti načini grupiranja točaka i crta (rasteri, skupljeno i raspršeno).</w:t>
            </w:r>
          </w:p>
          <w:p w14:paraId="77066D18" w14:textId="77777777" w:rsidR="00DA1B59" w:rsidRPr="00DA1B59" w:rsidRDefault="00DA1B59" w:rsidP="00D2069A">
            <w:pPr>
              <w:pStyle w:val="Odlomakpopisa"/>
              <w:ind w:left="32"/>
              <w:rPr>
                <w:rFonts w:cstheme="minorHAnsi"/>
                <w:i/>
              </w:rPr>
            </w:pPr>
            <w:r w:rsidRPr="00DA1B59">
              <w:rPr>
                <w:rFonts w:cstheme="minorHAnsi"/>
                <w:i/>
              </w:rPr>
              <w:t xml:space="preserve">Čistoća boje; </w:t>
            </w:r>
            <w:proofErr w:type="spellStart"/>
            <w:r w:rsidRPr="00DA1B59">
              <w:rPr>
                <w:rFonts w:cstheme="minorHAnsi"/>
                <w:i/>
              </w:rPr>
              <w:t>valeri</w:t>
            </w:r>
            <w:proofErr w:type="spellEnd"/>
            <w:r w:rsidRPr="00DA1B59">
              <w:rPr>
                <w:rFonts w:cstheme="minorHAnsi"/>
                <w:i/>
              </w:rPr>
              <w:t xml:space="preserve"> boja; simbolika i asocijativnost boja. Nijanse boje.</w:t>
            </w:r>
          </w:p>
          <w:p w14:paraId="4C9421BC" w14:textId="77777777" w:rsidR="00DA1B59" w:rsidRPr="00DA1B59" w:rsidRDefault="00DA1B59" w:rsidP="00D2069A">
            <w:pPr>
              <w:pStyle w:val="Odlomakpopisa"/>
              <w:ind w:left="32"/>
              <w:rPr>
                <w:rFonts w:cstheme="minorHAnsi"/>
                <w:i/>
              </w:rPr>
            </w:pPr>
            <w:r w:rsidRPr="00DA1B59">
              <w:rPr>
                <w:rFonts w:cstheme="minorHAnsi"/>
                <w:i/>
              </w:rPr>
              <w:t>Različite vrste površina (umjetnička djela i okolina).</w:t>
            </w:r>
          </w:p>
          <w:p w14:paraId="69DF186A" w14:textId="77777777" w:rsidR="00DA1B59" w:rsidRPr="00DA1B59" w:rsidRDefault="00DA1B59" w:rsidP="00D2069A">
            <w:pPr>
              <w:pStyle w:val="Odlomakpopisa"/>
              <w:ind w:left="32"/>
              <w:rPr>
                <w:rFonts w:cstheme="minorHAnsi"/>
                <w:i/>
              </w:rPr>
            </w:pPr>
            <w:r w:rsidRPr="00DA1B59">
              <w:rPr>
                <w:rFonts w:cstheme="minorHAnsi"/>
                <w:i/>
              </w:rPr>
              <w:t>Različiti odnosi mase i prostora.</w:t>
            </w:r>
          </w:p>
          <w:p w14:paraId="2EB882A9" w14:textId="77777777" w:rsidR="00DA1B59" w:rsidRPr="00DA1B59" w:rsidRDefault="00DA1B59" w:rsidP="00D2069A">
            <w:pPr>
              <w:pStyle w:val="Odlomakpopisa"/>
              <w:ind w:left="32"/>
              <w:rPr>
                <w:rFonts w:cstheme="minorHAnsi"/>
                <w:i/>
              </w:rPr>
            </w:pPr>
            <w:proofErr w:type="spellStart"/>
            <w:r w:rsidRPr="00DA1B59">
              <w:rPr>
                <w:rFonts w:cstheme="minorHAnsi"/>
                <w:i/>
              </w:rPr>
              <w:t>Kromatsko</w:t>
            </w:r>
            <w:proofErr w:type="spellEnd"/>
            <w:r w:rsidRPr="00DA1B59">
              <w:rPr>
                <w:rFonts w:cstheme="minorHAnsi"/>
                <w:i/>
              </w:rPr>
              <w:t xml:space="preserve"> – akromatski kontrast.</w:t>
            </w:r>
          </w:p>
          <w:p w14:paraId="7779534D" w14:textId="77777777" w:rsidR="00DA1B59" w:rsidRPr="00DA1B59" w:rsidRDefault="00DA1B59" w:rsidP="00D2069A">
            <w:pPr>
              <w:pStyle w:val="Odlomakpopisa"/>
              <w:ind w:left="32"/>
              <w:rPr>
                <w:rFonts w:cstheme="minorHAnsi"/>
                <w:i/>
              </w:rPr>
            </w:pPr>
            <w:r w:rsidRPr="00DA1B59">
              <w:rPr>
                <w:rFonts w:cstheme="minorHAnsi"/>
                <w:i/>
              </w:rPr>
              <w:t>Jedinstvo. Dominacija.</w:t>
            </w:r>
          </w:p>
          <w:p w14:paraId="047D9CE0" w14:textId="77777777" w:rsidR="00DA1B59" w:rsidRPr="00DA1B59" w:rsidRDefault="00DA1B59" w:rsidP="00D2069A">
            <w:pPr>
              <w:pStyle w:val="Odlomakpopisa"/>
              <w:ind w:left="32"/>
              <w:rPr>
                <w:rFonts w:cstheme="minorHAnsi"/>
                <w:i/>
              </w:rPr>
            </w:pPr>
            <w:r w:rsidRPr="00DA1B59">
              <w:rPr>
                <w:rFonts w:cstheme="minorHAnsi"/>
                <w:i/>
              </w:rPr>
              <w:t xml:space="preserve">Kompozicija i </w:t>
            </w:r>
            <w:proofErr w:type="spellStart"/>
            <w:r w:rsidRPr="00DA1B59">
              <w:rPr>
                <w:rFonts w:cstheme="minorHAnsi"/>
                <w:i/>
              </w:rPr>
              <w:t>rekompozicija</w:t>
            </w:r>
            <w:proofErr w:type="spellEnd"/>
            <w:r w:rsidRPr="00DA1B59">
              <w:rPr>
                <w:rFonts w:cstheme="minorHAnsi"/>
                <w:i/>
              </w:rPr>
              <w:t xml:space="preserve"> na plohi i u prostoru.)</w:t>
            </w:r>
          </w:p>
          <w:p w14:paraId="61F7E011" w14:textId="77777777" w:rsidR="00DA1B59" w:rsidRPr="00DA1B59" w:rsidRDefault="00DA1B59" w:rsidP="00D2069A">
            <w:pPr>
              <w:pStyle w:val="Odlomakpopisa"/>
              <w:ind w:left="32"/>
              <w:rPr>
                <w:rFonts w:cstheme="minorHAnsi"/>
              </w:rPr>
            </w:pPr>
            <w:r w:rsidRPr="00DA1B59">
              <w:rPr>
                <w:rFonts w:cstheme="minorHAnsi"/>
              </w:rPr>
              <w:t>Učenik odgovara likovnim i vizualnim izražavanjem na većinu vrsta poticaja:</w:t>
            </w:r>
          </w:p>
          <w:p w14:paraId="7D5BC9D5" w14:textId="77777777" w:rsidR="00DA1B59" w:rsidRPr="00DA1B59" w:rsidRDefault="00DA1B59" w:rsidP="00D2069A">
            <w:pPr>
              <w:pStyle w:val="Odlomakpopisa"/>
              <w:ind w:left="32"/>
              <w:rPr>
                <w:rFonts w:cstheme="minorHAnsi"/>
              </w:rPr>
            </w:pPr>
            <w:r w:rsidRPr="00DA1B59">
              <w:rPr>
                <w:rFonts w:cstheme="minorHAnsi"/>
              </w:rPr>
              <w:t>– osobni sadržaji (osjećaji, misli, iskustva, stavovi i vrijednosti)</w:t>
            </w:r>
          </w:p>
          <w:p w14:paraId="455AF288" w14:textId="77777777" w:rsidR="00DA1B59" w:rsidRPr="00DA1B59" w:rsidRDefault="00DA1B59" w:rsidP="00D2069A">
            <w:pPr>
              <w:pStyle w:val="Odlomakpopisa"/>
              <w:ind w:left="32"/>
              <w:rPr>
                <w:rFonts w:cstheme="minorHAnsi"/>
              </w:rPr>
            </w:pPr>
            <w:r w:rsidRPr="00DA1B59">
              <w:rPr>
                <w:rFonts w:cstheme="minorHAnsi"/>
              </w:rPr>
              <w:t>– sadržaji likovne/vizualne umjetnosti ili sadržaji/izraz drugih umjetničkih područja</w:t>
            </w:r>
          </w:p>
          <w:p w14:paraId="4D171283" w14:textId="77777777" w:rsidR="00DA1B59" w:rsidRPr="00DA1B59" w:rsidRDefault="00DA1B59" w:rsidP="00D2069A">
            <w:pPr>
              <w:pStyle w:val="Odlomakpopisa"/>
              <w:ind w:left="32"/>
              <w:rPr>
                <w:rFonts w:cstheme="minorHAnsi"/>
              </w:rPr>
            </w:pPr>
            <w:r w:rsidRPr="00DA1B59">
              <w:rPr>
                <w:rFonts w:cstheme="minorHAnsi"/>
              </w:rPr>
              <w:lastRenderedPageBreak/>
              <w:t>– sadržaji iz svakodnevnog života i neposredne okoline (informacije).</w:t>
            </w:r>
          </w:p>
          <w:p w14:paraId="092E13E5" w14:textId="77777777" w:rsidR="00DA1B59" w:rsidRPr="00DA1B59" w:rsidRDefault="00DA1B59" w:rsidP="00D2069A">
            <w:pPr>
              <w:pStyle w:val="Odlomakpopisa"/>
              <w:ind w:left="319"/>
              <w:rPr>
                <w:rFonts w:cstheme="minorHAnsi"/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7BDE5AC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lastRenderedPageBreak/>
              <w:t>Učenik, u stvaralačkom procesu i izražavanju u potpunosti koristi likovni jezik tako da kreće od doživljaja cjeline prema detalju.</w:t>
            </w:r>
          </w:p>
          <w:p w14:paraId="5B20DB23" w14:textId="77777777" w:rsidR="00DA1B59" w:rsidRPr="00DA1B59" w:rsidRDefault="00DA1B59" w:rsidP="00D2069A">
            <w:pPr>
              <w:rPr>
                <w:rFonts w:cstheme="minorHAnsi"/>
              </w:rPr>
            </w:pPr>
          </w:p>
          <w:p w14:paraId="1683BDE3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vješto i suvereno vlada obveznim likovnim pojmovima, primjenjuje stečena znanja pri analizi reprodukcija ili pri analizi likovnih uradaka suučenika i svog likovnog uratka: </w:t>
            </w:r>
          </w:p>
          <w:p w14:paraId="57185DB8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(Napomena: učitelj razvrstava navedene pojmove prema temi i likovnom zadatku koji taj sat obrađuje te ga tako onda i opisno prati:</w:t>
            </w:r>
          </w:p>
          <w:p w14:paraId="5CD034C8" w14:textId="77777777" w:rsidR="00DA1B59" w:rsidRPr="00DA1B59" w:rsidRDefault="00DA1B59" w:rsidP="00D2069A">
            <w:pPr>
              <w:rPr>
                <w:rFonts w:cstheme="minorHAnsi"/>
                <w:i/>
              </w:rPr>
            </w:pPr>
            <w:r w:rsidRPr="00DA1B59">
              <w:rPr>
                <w:rFonts w:cstheme="minorHAnsi"/>
                <w:i/>
              </w:rPr>
              <w:t>Različiti načini grupiranja točaka i crta (rasteri, skupljeno i raspršeno).</w:t>
            </w:r>
          </w:p>
          <w:p w14:paraId="3A85CDCC" w14:textId="77777777" w:rsidR="00DA1B59" w:rsidRPr="00DA1B59" w:rsidRDefault="00DA1B59" w:rsidP="00D2069A">
            <w:pPr>
              <w:rPr>
                <w:rFonts w:cstheme="minorHAnsi"/>
                <w:i/>
              </w:rPr>
            </w:pPr>
            <w:r w:rsidRPr="00DA1B59">
              <w:rPr>
                <w:rFonts w:cstheme="minorHAnsi"/>
                <w:i/>
              </w:rPr>
              <w:t xml:space="preserve">Čistoća boje; </w:t>
            </w:r>
            <w:proofErr w:type="spellStart"/>
            <w:r w:rsidRPr="00DA1B59">
              <w:rPr>
                <w:rFonts w:cstheme="minorHAnsi"/>
                <w:i/>
              </w:rPr>
              <w:t>valeri</w:t>
            </w:r>
            <w:proofErr w:type="spellEnd"/>
            <w:r w:rsidRPr="00DA1B59">
              <w:rPr>
                <w:rFonts w:cstheme="minorHAnsi"/>
                <w:i/>
              </w:rPr>
              <w:t xml:space="preserve"> boja; simbolika i asocijativnost boja. Nijanse boje.</w:t>
            </w:r>
          </w:p>
          <w:p w14:paraId="3A34EF97" w14:textId="77777777" w:rsidR="00DA1B59" w:rsidRPr="00DA1B59" w:rsidRDefault="00DA1B59" w:rsidP="00D2069A">
            <w:pPr>
              <w:rPr>
                <w:rFonts w:cstheme="minorHAnsi"/>
                <w:i/>
              </w:rPr>
            </w:pPr>
            <w:r w:rsidRPr="00DA1B59">
              <w:rPr>
                <w:rFonts w:cstheme="minorHAnsi"/>
                <w:i/>
              </w:rPr>
              <w:t>Različite vrste površina (umjetnička djela i okolina).</w:t>
            </w:r>
          </w:p>
          <w:p w14:paraId="1BD83D96" w14:textId="77777777" w:rsidR="00DA1B59" w:rsidRPr="00DA1B59" w:rsidRDefault="00DA1B59" w:rsidP="00D2069A">
            <w:pPr>
              <w:rPr>
                <w:rFonts w:cstheme="minorHAnsi"/>
                <w:i/>
              </w:rPr>
            </w:pPr>
            <w:r w:rsidRPr="00DA1B59">
              <w:rPr>
                <w:rFonts w:cstheme="minorHAnsi"/>
                <w:i/>
              </w:rPr>
              <w:t>Različiti odnosi mase i prostora.</w:t>
            </w:r>
          </w:p>
          <w:p w14:paraId="51BF7324" w14:textId="77777777" w:rsidR="00DA1B59" w:rsidRPr="00DA1B59" w:rsidRDefault="00DA1B59" w:rsidP="00D2069A">
            <w:pPr>
              <w:rPr>
                <w:rFonts w:cstheme="minorHAnsi"/>
                <w:i/>
              </w:rPr>
            </w:pPr>
            <w:proofErr w:type="spellStart"/>
            <w:r w:rsidRPr="00DA1B59">
              <w:rPr>
                <w:rFonts w:cstheme="minorHAnsi"/>
                <w:i/>
              </w:rPr>
              <w:t>Kromatsko</w:t>
            </w:r>
            <w:proofErr w:type="spellEnd"/>
            <w:r w:rsidRPr="00DA1B59">
              <w:rPr>
                <w:rFonts w:cstheme="minorHAnsi"/>
                <w:i/>
              </w:rPr>
              <w:t xml:space="preserve"> – akromatski kontrast.</w:t>
            </w:r>
          </w:p>
          <w:p w14:paraId="38B10924" w14:textId="77777777" w:rsidR="00DA1B59" w:rsidRPr="00DA1B59" w:rsidRDefault="00DA1B59" w:rsidP="00D2069A">
            <w:pPr>
              <w:rPr>
                <w:rFonts w:cstheme="minorHAnsi"/>
                <w:i/>
              </w:rPr>
            </w:pPr>
            <w:r w:rsidRPr="00DA1B59">
              <w:rPr>
                <w:rFonts w:cstheme="minorHAnsi"/>
                <w:i/>
              </w:rPr>
              <w:t>Jedinstvo. Dominacija.</w:t>
            </w:r>
          </w:p>
          <w:p w14:paraId="7AB8747B" w14:textId="77777777" w:rsidR="00DA1B59" w:rsidRPr="00DA1B59" w:rsidRDefault="00DA1B59" w:rsidP="00D2069A">
            <w:pPr>
              <w:rPr>
                <w:rFonts w:cstheme="minorHAnsi"/>
                <w:i/>
              </w:rPr>
            </w:pPr>
            <w:r w:rsidRPr="00DA1B59">
              <w:rPr>
                <w:rFonts w:cstheme="minorHAnsi"/>
                <w:i/>
              </w:rPr>
              <w:t xml:space="preserve">Kompozicija i </w:t>
            </w:r>
            <w:proofErr w:type="spellStart"/>
            <w:r w:rsidRPr="00DA1B59">
              <w:rPr>
                <w:rFonts w:cstheme="minorHAnsi"/>
                <w:i/>
              </w:rPr>
              <w:t>rekompozicija</w:t>
            </w:r>
            <w:proofErr w:type="spellEnd"/>
            <w:r w:rsidRPr="00DA1B59">
              <w:rPr>
                <w:rFonts w:cstheme="minorHAnsi"/>
                <w:i/>
              </w:rPr>
              <w:t xml:space="preserve"> na plohi i u prostoru.)</w:t>
            </w:r>
          </w:p>
          <w:p w14:paraId="11597AB0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Učenik samoinicijativno i samouvjereno odgovara likovnim i vizualnim izražavanjem na razne vrste poticaja:</w:t>
            </w:r>
          </w:p>
          <w:p w14:paraId="30C469E9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– osobni sadržaji (osjećaji, misli, iskustva, stavovi i vrijednosti)</w:t>
            </w:r>
          </w:p>
          <w:p w14:paraId="7A1FDD6B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– sadržaji likovne/vizualne umjetnosti ili sadržaji/izraz drugih umjetničkih područja</w:t>
            </w:r>
          </w:p>
          <w:p w14:paraId="337E408B" w14:textId="77777777" w:rsidR="00DA1B59" w:rsidRPr="00DA1B59" w:rsidRDefault="00DA1B59" w:rsidP="00D2069A">
            <w:pPr>
              <w:rPr>
                <w:rFonts w:cstheme="minorHAnsi"/>
                <w:b/>
              </w:rPr>
            </w:pPr>
            <w:r w:rsidRPr="00DA1B59">
              <w:rPr>
                <w:rFonts w:cstheme="minorHAnsi"/>
              </w:rPr>
              <w:lastRenderedPageBreak/>
              <w:t>– sadržaji iz svakodnevnog života i neposredne okoline (informacije).</w:t>
            </w:r>
          </w:p>
        </w:tc>
      </w:tr>
      <w:tr w:rsidR="00DA1B59" w:rsidRPr="00DA1B59" w14:paraId="05A26912" w14:textId="77777777" w:rsidTr="00D2069A">
        <w:tc>
          <w:tcPr>
            <w:tcW w:w="160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56E1A3F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 xml:space="preserve">ISHOD: OŠ LK A.4.2. Učenik demonstrira fine motoričke vještine upotrebom različitih likovnih materijala i </w:t>
            </w:r>
          </w:p>
          <w:p w14:paraId="7BF1C869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t>postupaka u vlastitom likovnom izražavanju.</w:t>
            </w:r>
          </w:p>
        </w:tc>
      </w:tr>
      <w:tr w:rsidR="00DA1B59" w:rsidRPr="00DA1B59" w14:paraId="024E5D3F" w14:textId="77777777" w:rsidTr="00D2069A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42A59402" w14:textId="77777777" w:rsidR="00DA1B59" w:rsidRPr="00DA1B59" w:rsidRDefault="00DA1B59" w:rsidP="00D2069A">
            <w:pPr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RAZRADA ISHODA</w:t>
            </w:r>
          </w:p>
        </w:tc>
        <w:tc>
          <w:tcPr>
            <w:tcW w:w="4246" w:type="dxa"/>
            <w:tcBorders>
              <w:top w:val="single" w:sz="4" w:space="0" w:color="auto"/>
            </w:tcBorders>
          </w:tcPr>
          <w:p w14:paraId="652BDA9B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DOBAR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5E6E49E4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815AB03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ODLIČAN</w:t>
            </w:r>
          </w:p>
        </w:tc>
      </w:tr>
      <w:tr w:rsidR="00DA1B59" w:rsidRPr="00DA1B59" w14:paraId="4D8F5B48" w14:textId="77777777" w:rsidTr="00D2069A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135BF47C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Učenik istražuje likovne materijale i postupke u svrhu izrade likovnog uratka.</w:t>
            </w:r>
          </w:p>
          <w:p w14:paraId="49BEEE2C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246" w:type="dxa"/>
            <w:tcBorders>
              <w:bottom w:val="nil"/>
            </w:tcBorders>
          </w:tcPr>
          <w:p w14:paraId="3CC3F683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Učenik povremeno istražuje neke likovne materijale i postupke u svrhu izrade svog likovnog uratka. Za neke postupke i materijale traži upute i pojašnjenja. U radu je češće neprecizan, sklon kopiranju i neoriginalnosti, ali na poticaj i dodatne upute pri radu, reagira pozitivno i pušta maštovitost u radu.</w:t>
            </w:r>
          </w:p>
        </w:tc>
        <w:tc>
          <w:tcPr>
            <w:tcW w:w="4111" w:type="dxa"/>
            <w:tcBorders>
              <w:bottom w:val="nil"/>
            </w:tcBorders>
          </w:tcPr>
          <w:p w14:paraId="44D4C1FA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Učenik je većinom slobodan u istraživanju likovnih materijala i postupaka u ostvarenju svoga likovnoga rada, s tim da ponekad traži dodatna pojašnjenja u vezi nekih likovnih materijala ili postupaka. U radu je većinom dosljedan, precizan i originalan.</w:t>
            </w:r>
          </w:p>
        </w:tc>
        <w:tc>
          <w:tcPr>
            <w:tcW w:w="4536" w:type="dxa"/>
            <w:tcBorders>
              <w:bottom w:val="nil"/>
            </w:tcBorders>
          </w:tcPr>
          <w:p w14:paraId="31226B1D" w14:textId="77777777" w:rsidR="00DA1B59" w:rsidRPr="00DA1B59" w:rsidRDefault="00DA1B59" w:rsidP="00D2069A">
            <w:pPr>
              <w:rPr>
                <w:rFonts w:eastAsia="Times New Roman" w:cstheme="minorHAnsi"/>
                <w:lang w:val="en-US" w:eastAsia="hr-HR"/>
              </w:rPr>
            </w:pP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Učenik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samostalno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istražuje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i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koristi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likovne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materijale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i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postupke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u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svrhu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izrade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svog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likovnog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rada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.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Istražuje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postupke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,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vrste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i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mogućnosti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rada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s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raznim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tehnikama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. U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radu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je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izuzetno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precizan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,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dosljedan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,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maštovit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i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lang w:val="en-US" w:eastAsia="hr-HR"/>
              </w:rPr>
              <w:t>originalan</w:t>
            </w:r>
            <w:proofErr w:type="spellEnd"/>
            <w:r w:rsidRPr="00DA1B59">
              <w:rPr>
                <w:rFonts w:eastAsia="Times New Roman" w:cstheme="minorHAnsi"/>
                <w:lang w:val="en-US" w:eastAsia="hr-HR"/>
              </w:rPr>
              <w:t>.</w:t>
            </w:r>
          </w:p>
          <w:p w14:paraId="10740277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DA1B59" w:rsidRPr="00DA1B59" w14:paraId="6F055BF5" w14:textId="77777777" w:rsidTr="00D2069A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0FADC103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Uočava i izražava osobitosti likovnih materijala i postupaka pri njihovoj upotrebi.</w:t>
            </w:r>
          </w:p>
        </w:tc>
        <w:tc>
          <w:tcPr>
            <w:tcW w:w="4246" w:type="dxa"/>
            <w:tcBorders>
              <w:bottom w:val="nil"/>
            </w:tcBorders>
          </w:tcPr>
          <w:p w14:paraId="17D23A21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Uz poticaj ili prema primjeru uočava osobitosti nekih likovnih materijala i postupaka pri njihovoj upotrebi,  ali se sigurnije i slobodnije izražava u samo određenim materijalima i postupcima.</w:t>
            </w:r>
          </w:p>
        </w:tc>
        <w:tc>
          <w:tcPr>
            <w:tcW w:w="4111" w:type="dxa"/>
            <w:tcBorders>
              <w:bottom w:val="nil"/>
            </w:tcBorders>
          </w:tcPr>
          <w:p w14:paraId="770CB3A4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Učenik/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ca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 xml:space="preserve"> uočava i izražava osobitosti likovnih materijala i postupaka pri njihovoj upotrebi, dajući prednost materijalima i postupcima s kojima se do sada susretao/la.</w:t>
            </w:r>
          </w:p>
        </w:tc>
        <w:tc>
          <w:tcPr>
            <w:tcW w:w="4536" w:type="dxa"/>
            <w:tcBorders>
              <w:bottom w:val="nil"/>
            </w:tcBorders>
          </w:tcPr>
          <w:p w14:paraId="3D548880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Uočava, izražava, ali i opisuje osobitosti likovnih materijala i postupaka pri njihovoj upotrebi. </w:t>
            </w:r>
          </w:p>
        </w:tc>
      </w:tr>
      <w:tr w:rsidR="00DA1B59" w:rsidRPr="00DA1B59" w14:paraId="2FF8637A" w14:textId="77777777" w:rsidTr="00D2069A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3BA5AE74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Demonstrira fine motoričke vještine (preciznost, usredotočenje, koordinacija prstiju i očiju, sitni pokreti).</w:t>
            </w:r>
          </w:p>
        </w:tc>
        <w:tc>
          <w:tcPr>
            <w:tcW w:w="4246" w:type="dxa"/>
            <w:tcBorders>
              <w:bottom w:val="nil"/>
            </w:tcBorders>
          </w:tcPr>
          <w:p w14:paraId="5E227A12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 radu češće demonstrira nepreciznost i slabiju usredotočenost. Teže koordinira pokretima prstiju i očiju, kao i sitnim pokretima.</w:t>
            </w:r>
          </w:p>
        </w:tc>
        <w:tc>
          <w:tcPr>
            <w:tcW w:w="4111" w:type="dxa"/>
            <w:tcBorders>
              <w:bottom w:val="nil"/>
            </w:tcBorders>
          </w:tcPr>
          <w:p w14:paraId="6BB1EDE3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 radu većinom  demonstrira fine motoričke vještine: preciznost, usredotočenost, koordinacija prstiju i očiju te sitni pokreti.</w:t>
            </w:r>
          </w:p>
        </w:tc>
        <w:tc>
          <w:tcPr>
            <w:tcW w:w="4536" w:type="dxa"/>
            <w:tcBorders>
              <w:bottom w:val="nil"/>
            </w:tcBorders>
          </w:tcPr>
          <w:p w14:paraId="24000624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S lakoćom demonstrira fine motoričke vještine: preciznost, usredotočenost, koordinacija prstiju i očiju te sitni pokreti. </w:t>
            </w:r>
          </w:p>
        </w:tc>
      </w:tr>
      <w:tr w:rsidR="00DA1B59" w:rsidRPr="00DA1B59" w14:paraId="1A3C7CAF" w14:textId="77777777" w:rsidTr="00D2069A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670D1556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Učenik koristi neke od predloženih likovnih materijala i tehnika:</w:t>
            </w:r>
          </w:p>
          <w:p w14:paraId="7BF87229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Crtački: olovka, ugljen, kreda, flomaster, tuš, pero, kist, lavirani tuš.</w:t>
            </w:r>
          </w:p>
          <w:p w14:paraId="05407AA5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Slikarski: akvarel, gvaš, tempere, pastel, flomasteri, kolaž papir, kolaž iz časopisa.</w:t>
            </w:r>
          </w:p>
          <w:p w14:paraId="15ADC736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Prostorno-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plastički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 xml:space="preserve">: glina, 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glinamol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 xml:space="preserve">, papir-plastika, ambalaža i drugi materijali, </w:t>
            </w:r>
            <w:r w:rsidRPr="00DA1B59">
              <w:rPr>
                <w:rFonts w:eastAsia="Times New Roman" w:cstheme="minorHAnsi"/>
                <w:lang w:eastAsia="hr-HR"/>
              </w:rPr>
              <w:lastRenderedPageBreak/>
              <w:t>aluminijska folija, kaširani papir (papir mâšé), žica.</w:t>
            </w:r>
          </w:p>
          <w:p w14:paraId="46C03018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Grafički: 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monotipija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>, kartonski tisak.</w:t>
            </w:r>
          </w:p>
        </w:tc>
        <w:tc>
          <w:tcPr>
            <w:tcW w:w="4246" w:type="dxa"/>
            <w:tcBorders>
              <w:bottom w:val="nil"/>
            </w:tcBorders>
          </w:tcPr>
          <w:p w14:paraId="5601DB83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>Učenik samostalno koristi samo neke od predloženih likovnih materijala i tehnika:</w:t>
            </w:r>
          </w:p>
          <w:p w14:paraId="204F25C8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Crtački: olovka, ugljen, kreda, flomaster, tuš, pero, kist, lavirani tuš., ali i za njihovu primjenu i uporabu traži pojašnjenja.</w:t>
            </w:r>
          </w:p>
          <w:p w14:paraId="1769206E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Slikarski: akvarel, gvaš, tempere, pastel, flomasteri, kolaž papir, kolaž iz časopisa.</w:t>
            </w:r>
          </w:p>
          <w:p w14:paraId="370DED55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Ostale predložene likovne materijale i tehnike koristi uz objašnjenja i upute te prilično nesigurno: </w:t>
            </w:r>
          </w:p>
          <w:p w14:paraId="2C56B9C3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Prostorno-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plastički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 xml:space="preserve">: glina, 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glinamol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 xml:space="preserve">, papir-plastika, ambalaža i drugi materijali, </w:t>
            </w:r>
            <w:r w:rsidRPr="00DA1B59">
              <w:rPr>
                <w:rFonts w:eastAsia="Times New Roman" w:cstheme="minorHAnsi"/>
                <w:lang w:eastAsia="hr-HR"/>
              </w:rPr>
              <w:lastRenderedPageBreak/>
              <w:t>aluminijska folija, kaširani papir (papir mâšé), žica.</w:t>
            </w:r>
          </w:p>
          <w:p w14:paraId="16212630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Grafički: 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monotipija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>, kartonski tisak.</w:t>
            </w:r>
          </w:p>
        </w:tc>
        <w:tc>
          <w:tcPr>
            <w:tcW w:w="4111" w:type="dxa"/>
            <w:tcBorders>
              <w:bottom w:val="nil"/>
            </w:tcBorders>
          </w:tcPr>
          <w:p w14:paraId="10C2C9B2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>Učenik koristi neke od predloženih likovnih materijala i tehnika slobodno, ali povremeno uz dodatni poticaj:</w:t>
            </w:r>
          </w:p>
          <w:p w14:paraId="1BC0655E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Crtački: olovka, ugljen, kreda, flomaster, tuš, pero, kist, lavirani tuš.</w:t>
            </w:r>
          </w:p>
          <w:p w14:paraId="3EFD875D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Slikarski: akvarel, gvaš, tempere, pastel, flomasteri, kolaž papir, kolaž iz časopisa.</w:t>
            </w:r>
          </w:p>
          <w:p w14:paraId="1F3EC7D0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Prostorno-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plastički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 xml:space="preserve">: glina, 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glinamol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>, papir-plastika, ambalaža i drugi materijali, aluminijska folija, kaširani papir (papir mâšé), žica.</w:t>
            </w:r>
          </w:p>
          <w:p w14:paraId="468445E9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Grafički: 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monotipija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>, kartonski tisak.</w:t>
            </w:r>
          </w:p>
        </w:tc>
        <w:tc>
          <w:tcPr>
            <w:tcW w:w="4536" w:type="dxa"/>
            <w:tcBorders>
              <w:bottom w:val="nil"/>
            </w:tcBorders>
          </w:tcPr>
          <w:p w14:paraId="5B7AE332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Učenik koristi gotovo sve od predloženih likovnih materijala i tehnika pravilno i samouvjereno:</w:t>
            </w:r>
          </w:p>
          <w:p w14:paraId="146AD00E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Crtački: olovka, ugljen, kreda, flomaster, tuš, pero, kist, lavirani tuš.</w:t>
            </w:r>
          </w:p>
          <w:p w14:paraId="60BC6939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Slikarski: akvarel, gvaš, tempere, pastel, flomasteri, kolaž papir, kolaž iz časopisa.</w:t>
            </w:r>
          </w:p>
          <w:p w14:paraId="371D9C21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Prostorno-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plastički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 xml:space="preserve">: glina, 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glinamol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>, papir-plastika, ambalaža i drugi materijali, aluminijska folija, kaširani papir (papir mâšé), žica.</w:t>
            </w:r>
          </w:p>
          <w:p w14:paraId="05FB7176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Grafički: 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monotipija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>, kartonski tisak.</w:t>
            </w:r>
          </w:p>
        </w:tc>
      </w:tr>
      <w:tr w:rsidR="00DA1B59" w:rsidRPr="00DA1B59" w14:paraId="05199182" w14:textId="77777777" w:rsidTr="00D2069A">
        <w:tc>
          <w:tcPr>
            <w:tcW w:w="160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87FD9F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ISHOD: OŠ LK A.4.3. Učenik u vlastitome radu koristi tehničke i izražajne mogućnosti novomedijskih tehnologija.</w:t>
            </w:r>
          </w:p>
        </w:tc>
      </w:tr>
      <w:tr w:rsidR="00DA1B59" w:rsidRPr="00DA1B59" w14:paraId="1C27B3F1" w14:textId="77777777" w:rsidTr="00D2069A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40EFEC69" w14:textId="77777777" w:rsidR="00DA1B59" w:rsidRPr="00DA1B59" w:rsidRDefault="00DA1B59" w:rsidP="00D2069A">
            <w:pPr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RAZRADA ISHODA</w:t>
            </w:r>
          </w:p>
        </w:tc>
        <w:tc>
          <w:tcPr>
            <w:tcW w:w="4246" w:type="dxa"/>
            <w:tcBorders>
              <w:top w:val="single" w:sz="4" w:space="0" w:color="auto"/>
            </w:tcBorders>
          </w:tcPr>
          <w:p w14:paraId="4F4D5D39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DOBAR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65FE2ED1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3570355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ODLIČAN</w:t>
            </w:r>
          </w:p>
        </w:tc>
      </w:tr>
      <w:tr w:rsidR="00DA1B59" w:rsidRPr="00DA1B59" w14:paraId="30A8C670" w14:textId="77777777" w:rsidTr="00D2069A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3A2ED2C8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Učenik digitalnim fotoaparatom (digitalni fotoaparat, pametni telefon) bilježi sadržaje iz okoline koristeći znanje o likovnom jeziku i drugim likovnim pojmovima;</w:t>
            </w:r>
          </w:p>
          <w:p w14:paraId="31591F45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zabilježene sadržaje interpretira u vlastitom vizualnom radu. </w:t>
            </w:r>
          </w:p>
          <w:p w14:paraId="43116106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Kadar; plan; kompozicija i neki od likovnih pojmova predviđenih ishodom A.4.1.</w:t>
            </w:r>
          </w:p>
        </w:tc>
        <w:tc>
          <w:tcPr>
            <w:tcW w:w="4246" w:type="dxa"/>
            <w:tcBorders>
              <w:bottom w:val="nil"/>
            </w:tcBorders>
          </w:tcPr>
          <w:p w14:paraId="0CC3FD8C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Uz točno određene, jasne i kratke zadatke (fotografiraj dio zadane cjeline, spremi fotografiju u zadanom obliku, usporedi cjelinu i fotografirani dio, i slično) učenik fotografira pametnim telefonom određeni kadar i cjelinu (koje je taj kadar dio) te uz pomoć i dodatno pojašnjenje prikazuje isto na svome likovnome radu stvarajući vezu između digitalnog uratka i vlastitoga.</w:t>
            </w:r>
          </w:p>
        </w:tc>
        <w:tc>
          <w:tcPr>
            <w:tcW w:w="4111" w:type="dxa"/>
            <w:tcBorders>
              <w:bottom w:val="nil"/>
            </w:tcBorders>
          </w:tcPr>
          <w:p w14:paraId="55E29995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Prema određenim zadacima i koracima učenik bilježi sadržaje iz okoline pametnim telefonom (upute prije rada) s tim da su pojmovi poput kadra, 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fotodokumentiranje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 xml:space="preserve"> i slično, ranije obrađeni i jasni. Tako zabilježene sadržaje i njihove osobitosti primjenjuje na likovnome radu (strip, kadar, cjelina).</w:t>
            </w:r>
          </w:p>
        </w:tc>
        <w:tc>
          <w:tcPr>
            <w:tcW w:w="4536" w:type="dxa"/>
            <w:tcBorders>
              <w:bottom w:val="nil"/>
            </w:tcBorders>
          </w:tcPr>
          <w:p w14:paraId="712ACC08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Pokazuje sklonost digitalnim medijima i primjeni istih u likovnome radu: digitalnim fotoaparatom (digitalni fotoaparat, pametni telefon) bilježi sadržaje iz okoline koristeći znanje o likovnom jeziku i drugim likovnim pojmovima. Tako zabilježene sadržaje interpretira u vlastitom vizualnom radu. (Kadar; plan; kompozicija i neki od likovnih pojmova predviđenih ishodom A.4.1.</w:t>
            </w:r>
          </w:p>
          <w:p w14:paraId="11E2461F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- pokazuje razumijevanje pojma kadar, primjenjuje ga 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fotodokumentiranjem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 xml:space="preserve"> nekim medijem i primjenjuje isto na likovnome radu).</w:t>
            </w:r>
          </w:p>
        </w:tc>
      </w:tr>
      <w:tr w:rsidR="00DA1B59" w:rsidRPr="00DA1B59" w14:paraId="63FB78B4" w14:textId="77777777" w:rsidTr="00D2069A">
        <w:tc>
          <w:tcPr>
            <w:tcW w:w="16013" w:type="dxa"/>
            <w:gridSpan w:val="4"/>
            <w:shd w:val="clear" w:color="auto" w:fill="C5E0B3" w:themeFill="accent6" w:themeFillTint="66"/>
          </w:tcPr>
          <w:p w14:paraId="55D192D9" w14:textId="77777777" w:rsidR="00DA1B59" w:rsidRPr="00DA1B59" w:rsidRDefault="00DA1B59" w:rsidP="00D2069A">
            <w:pPr>
              <w:jc w:val="center"/>
              <w:rPr>
                <w:rFonts w:cstheme="minorHAnsi"/>
                <w:color w:val="C00000"/>
              </w:rPr>
            </w:pPr>
            <w:r w:rsidRPr="00DA1B59">
              <w:rPr>
                <w:rFonts w:cstheme="minorHAnsi"/>
                <w:b/>
                <w:color w:val="C00000"/>
              </w:rPr>
              <w:t>DOŽIVLJAJ I KRITIČKI STAV</w:t>
            </w:r>
          </w:p>
        </w:tc>
      </w:tr>
      <w:tr w:rsidR="00DA1B59" w:rsidRPr="00DA1B59" w14:paraId="4B6BB25A" w14:textId="77777777" w:rsidTr="00D2069A">
        <w:tc>
          <w:tcPr>
            <w:tcW w:w="16013" w:type="dxa"/>
            <w:gridSpan w:val="4"/>
            <w:shd w:val="clear" w:color="auto" w:fill="D9E2F3" w:themeFill="accent1" w:themeFillTint="33"/>
          </w:tcPr>
          <w:p w14:paraId="4152847B" w14:textId="77777777" w:rsidR="00DA1B59" w:rsidRPr="00DA1B59" w:rsidRDefault="00DA1B59" w:rsidP="00D2069A">
            <w:pPr>
              <w:ind w:left="82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t xml:space="preserve">ISHOD: OŠ LK B.4.1. Učenik analizira likovno i vizualno umjetničko djelo povezujući osobni doživljaj, </w:t>
            </w:r>
          </w:p>
          <w:p w14:paraId="15B13C87" w14:textId="77777777" w:rsidR="00DA1B59" w:rsidRPr="00DA1B59" w:rsidRDefault="00DA1B59" w:rsidP="00D2069A">
            <w:pPr>
              <w:ind w:left="82"/>
              <w:jc w:val="center"/>
              <w:rPr>
                <w:rFonts w:cstheme="minorHAnsi"/>
                <w:b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t>likovni jezik i tematski sadržaj djela.</w:t>
            </w:r>
          </w:p>
        </w:tc>
      </w:tr>
      <w:tr w:rsidR="00DA1B59" w:rsidRPr="00DA1B59" w14:paraId="04ECD156" w14:textId="77777777" w:rsidTr="00D2069A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14:paraId="7DA60015" w14:textId="77777777" w:rsidR="00DA1B59" w:rsidRPr="00DA1B59" w:rsidRDefault="00DA1B59" w:rsidP="00D2069A">
            <w:pPr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RAZRADA ISHODA</w:t>
            </w:r>
          </w:p>
        </w:tc>
        <w:tc>
          <w:tcPr>
            <w:tcW w:w="4246" w:type="dxa"/>
          </w:tcPr>
          <w:p w14:paraId="645E1A37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DOBAR</w:t>
            </w:r>
          </w:p>
        </w:tc>
        <w:tc>
          <w:tcPr>
            <w:tcW w:w="4111" w:type="dxa"/>
          </w:tcPr>
          <w:p w14:paraId="0920A21A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VRLO DOBAR</w:t>
            </w:r>
          </w:p>
        </w:tc>
        <w:tc>
          <w:tcPr>
            <w:tcW w:w="4536" w:type="dxa"/>
          </w:tcPr>
          <w:p w14:paraId="43F7650F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ODLIČAN</w:t>
            </w:r>
          </w:p>
        </w:tc>
      </w:tr>
      <w:tr w:rsidR="00DA1B59" w:rsidRPr="00DA1B59" w14:paraId="4D5F77FE" w14:textId="77777777" w:rsidTr="00D2069A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0C277E67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Učenik opisuje osobni doživljaj djela i povezuje ga s vlastitim osjećajima, iskustvom i mislima.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6228E4B2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Učenik opisuje osobni doživljaj djela koristeći siromašniji rječnik vezano za likovne pojmove, tek uz poticaj ga povezuje s vlastitim dojmovima.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5DA721B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Učenik opisuje osobni doživljaj djela i povezuje ga s vlastitim osjećajima  i mislima.</w:t>
            </w:r>
          </w:p>
          <w:p w14:paraId="38584FCC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EFA24B8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Učenik živopisno opisuje osobni doživljaj djela i povezuje ga s vlastitim osjećajima, iskustvom i mislima, često koristeći likovni rječnik.</w:t>
            </w:r>
          </w:p>
        </w:tc>
      </w:tr>
      <w:tr w:rsidR="00DA1B59" w:rsidRPr="00DA1B59" w14:paraId="6C12A0EA" w14:textId="77777777" w:rsidTr="00D2069A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628B1A3F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Učenik opisuje</w:t>
            </w:r>
          </w:p>
          <w:p w14:paraId="0D7ACDF6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– materijale i postupke</w:t>
            </w:r>
          </w:p>
          <w:p w14:paraId="3B3C1F7F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– likovne elemente i kompozicijska načela</w:t>
            </w:r>
          </w:p>
          <w:p w14:paraId="0C912FC5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– tematski sadržaj djela (motiv, teme, asocijacije).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38E249DF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Učenik većinom opisuje materijale i postupke, a likovne elemente i kompozicijska načela, kao i tematski sadržaj djela prepoznaje uz predložak ili nakon primjera suučenika.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C38B76B" w14:textId="77777777" w:rsidR="00DA1B59" w:rsidRPr="00DA1B59" w:rsidRDefault="00DA1B59" w:rsidP="00D2069A">
            <w:pPr>
              <w:ind w:left="82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Učenik samostalno opisuje materijale i postupke te tematski sadržaj djela (motiv, teme i asocijacije), dok pri opisu likovnih elemenata i kompozicijskih načela traži sugestiju i pomoć.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6E161AF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Samostalno i točno opisuje:</w:t>
            </w:r>
          </w:p>
          <w:p w14:paraId="0F6D39F0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 – materijale i postupke</w:t>
            </w:r>
          </w:p>
          <w:p w14:paraId="6C546AFA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– likovne elemente i kompozicijska načela</w:t>
            </w:r>
          </w:p>
          <w:p w14:paraId="7D98DAE6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– tematski sadržaj djela (motiv, teme, asocijacije).</w:t>
            </w:r>
          </w:p>
        </w:tc>
      </w:tr>
      <w:tr w:rsidR="00DA1B59" w:rsidRPr="00DA1B59" w14:paraId="31209E53" w14:textId="77777777" w:rsidTr="00D2069A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21B4187C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Učenik upoznaje  </w:t>
            </w:r>
          </w:p>
          <w:p w14:paraId="151C210B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i istražuje djela i različite oblike izražavanja iz područja likovnih i vizualnih umjetnosti: crtež, slikarstvo, skulptura, grafika, vizualne komunikacije i dizajn (grafički), arhitektura i </w:t>
            </w:r>
            <w:r w:rsidRPr="00DA1B59">
              <w:rPr>
                <w:rFonts w:eastAsia="Times New Roman" w:cstheme="minorHAnsi"/>
                <w:lang w:eastAsia="hr-HR"/>
              </w:rPr>
              <w:lastRenderedPageBreak/>
              <w:t>urbanizam, fotografija, film (igrani i animirani), strip.</w:t>
            </w:r>
          </w:p>
          <w:p w14:paraId="732C6E39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Tijekom 3. i 4. godine učenja u neposrednome susretu, u stvarnome prostoru, učenik upoznaje i istražuje barem jedan od navedenih tipova spomenika: skulptura u javnome prostoru, elementi grada i sela, lokaliteta ili pojedinačnih arhitektonskih objekata.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0A8D68A3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>Učenik prepoznaje  različite oblike izražavanja iz područja likovnih i vizualnih umjetnosti: crtež, slikarstvo, skulptura, grafika, vizualne komunikacije i dizajn (grafički), arhitektura i urbanizam, fotografija, film (igrani i animirani), strip, ali ih samostalno rjeđe istražuje.</w:t>
            </w:r>
          </w:p>
          <w:p w14:paraId="6DF3E64A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  <w:p w14:paraId="40D6A41D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Kroz izložbe i 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izvanučioničku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>/terensku nastavu  učenik prepoznaje barem jedan od navedenih tipova spomenika: skulptura u javnome prostoru, elementi grada i sela, lokaliteta ili pojedinačnih arhitektonskih objekata.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562B080" w14:textId="77777777" w:rsidR="00DA1B59" w:rsidRPr="00DA1B59" w:rsidRDefault="00DA1B59" w:rsidP="00D2069A">
            <w:pPr>
              <w:ind w:left="82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 xml:space="preserve">Učenik prepoznaje, upoznaje  </w:t>
            </w:r>
          </w:p>
          <w:p w14:paraId="3619C850" w14:textId="77777777" w:rsidR="00DA1B59" w:rsidRPr="00DA1B59" w:rsidRDefault="00DA1B59" w:rsidP="00D2069A">
            <w:pPr>
              <w:ind w:left="82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i povremeno istražuje djela i različite oblike izražavanja iz područja likovnih i vizualnih umjetnosti: crtež, slikarstvo, skulptura, grafika, vizualne komunikacije i dizajn (grafički), arhitektura i urbanizam, fotografija, film (igrani i animirani), strip.</w:t>
            </w:r>
          </w:p>
          <w:p w14:paraId="1626662E" w14:textId="77777777" w:rsidR="00DA1B59" w:rsidRPr="00DA1B59" w:rsidRDefault="00DA1B59" w:rsidP="00D2069A">
            <w:pPr>
              <w:ind w:left="82"/>
              <w:rPr>
                <w:rFonts w:eastAsia="Times New Roman" w:cstheme="minorHAnsi"/>
                <w:lang w:eastAsia="hr-HR"/>
              </w:rPr>
            </w:pPr>
          </w:p>
          <w:p w14:paraId="5A2AA044" w14:textId="77777777" w:rsidR="00DA1B59" w:rsidRPr="00DA1B59" w:rsidRDefault="00DA1B59" w:rsidP="00D2069A">
            <w:pPr>
              <w:ind w:left="82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Kroz izložbe i 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izvanučioničku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>/terensku nastavu  učenik upoznaje i uz poticaj istražuje barem jedan od navedenih tipova spomenika: skulptura u javnome prostoru, elementi grada i sela, lokaliteta ili pojedinačnih arhitektonskih objekata.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0533B54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>Učenik s lakoćom i kreativnošću prepoznaje, upoznaje, istražuje i opisuje djela i različite oblike izražavanja iz područja likovnih i vizualnih umjetnosti: crtež, slikarstvo, skulptura, grafika, vizualne komunikacije i dizajn (grafički), arhitektura i urbanizam, fotografija, film (igrani i animirani), strip.</w:t>
            </w:r>
          </w:p>
          <w:p w14:paraId="0417CB34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  <w:p w14:paraId="1FDB3A85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Kroz izložbe i 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izvanučioničku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>/terensku nastavu  učenik upoznaje, istražuje i opisuje barem jedan od navedenih tipova spomenika: skulptura u javnome prostoru, elementi grada i sela, lokaliteta ili pojedinačnih arhitektonskih objekata.</w:t>
            </w:r>
          </w:p>
          <w:p w14:paraId="3860D5BC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  <w:p w14:paraId="75F469D5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  <w:p w14:paraId="3C8CF6BB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  <w:p w14:paraId="06E24292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DA1B59" w:rsidRPr="00DA1B59" w14:paraId="19D93EF7" w14:textId="77777777" w:rsidTr="00D2069A">
        <w:tc>
          <w:tcPr>
            <w:tcW w:w="1601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66B456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 xml:space="preserve">ISHOD: OŠ LK B.4.2. Učenik opisuje i uspoređuje svoj likovni ili vizualni rad i </w:t>
            </w:r>
          </w:p>
          <w:p w14:paraId="3E212D72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t>radove drugih učenika te opisuje vlastiti doživljaj stvaranja.</w:t>
            </w:r>
          </w:p>
        </w:tc>
      </w:tr>
      <w:tr w:rsidR="00DA1B59" w:rsidRPr="00DA1B59" w14:paraId="68392CC8" w14:textId="77777777" w:rsidTr="00D2069A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14:paraId="3E514752" w14:textId="77777777" w:rsidR="00DA1B59" w:rsidRPr="00DA1B59" w:rsidRDefault="00DA1B59" w:rsidP="00D2069A">
            <w:pPr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RAZRADA ISHODA</w:t>
            </w:r>
          </w:p>
        </w:tc>
        <w:tc>
          <w:tcPr>
            <w:tcW w:w="4246" w:type="dxa"/>
          </w:tcPr>
          <w:p w14:paraId="4F29FA77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DOBAR</w:t>
            </w:r>
          </w:p>
        </w:tc>
        <w:tc>
          <w:tcPr>
            <w:tcW w:w="4111" w:type="dxa"/>
          </w:tcPr>
          <w:p w14:paraId="187A93BB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VRLO DOBAR</w:t>
            </w:r>
          </w:p>
        </w:tc>
        <w:tc>
          <w:tcPr>
            <w:tcW w:w="4536" w:type="dxa"/>
          </w:tcPr>
          <w:p w14:paraId="31822103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ODLIČAN</w:t>
            </w:r>
          </w:p>
        </w:tc>
      </w:tr>
      <w:tr w:rsidR="00DA1B59" w:rsidRPr="00DA1B59" w14:paraId="5107E3D3" w14:textId="77777777" w:rsidTr="00D2069A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7477D370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Učenik opisuje i uspoređuje likovne ili vizualne radove prema kriterijima: likovnog jezika, likovnih materijala, tehnika i/ili vizualnih medija, prikaza tema i motiva te originalnosti i uloženog truda.</w:t>
            </w:r>
          </w:p>
          <w:p w14:paraId="33F76746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3541BE60" w14:textId="77777777" w:rsidR="00DA1B59" w:rsidRPr="00DA1B59" w:rsidRDefault="00DA1B59" w:rsidP="00D2069A">
            <w:pPr>
              <w:ind w:left="31" w:hanging="32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Učenik opisuje likovne ili vizualne radove prema nekima od kriterijima: likovnog jezika, likovnih materijala, tehnika i/ili vizualnih medija, prikaza tema i motiva te originalnosti i uloženog truda. Rjeđe opisuje više kriterija odjednom, sigurniji/a je pri opisu likovnih radova jednim kriterijem, uz to traži podršku i povratnu informaciju.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6312977" w14:textId="77777777" w:rsidR="00DA1B59" w:rsidRPr="00DA1B59" w:rsidRDefault="00DA1B59" w:rsidP="00D2069A">
            <w:pPr>
              <w:ind w:left="82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Učenik opisuje i uz pomoć ili prema primjeru uspoređuje likovne ili vizualne radove prema kriterijima: likovnog jezika, likovnih materijala, tehnika i/ili vizualnih medija, prikaza tema i motiva te originalnosti i uloženog truda.</w:t>
            </w:r>
          </w:p>
          <w:p w14:paraId="171083BD" w14:textId="77777777" w:rsidR="00DA1B59" w:rsidRPr="00DA1B59" w:rsidRDefault="00DA1B59" w:rsidP="00D2069A">
            <w:pPr>
              <w:ind w:left="82"/>
              <w:rPr>
                <w:rFonts w:eastAsia="Times New Roman" w:cstheme="minorHAnsi"/>
                <w:color w:val="FF0000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F9AA467" w14:textId="77777777" w:rsidR="00DA1B59" w:rsidRPr="00DA1B59" w:rsidRDefault="00DA1B59" w:rsidP="00D2069A">
            <w:pPr>
              <w:ind w:left="82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Učenik opisuje i uspoređuje likovne ili vizualne radove prema kriterijima: likovnog jezika, likovnih materijala, tehnika i/ili vizualnih medija, prikaza tema i motiva te originalnosti i uloženog truda točno i precizno kombinirajući nekoliko kriterija odjednom.</w:t>
            </w:r>
          </w:p>
          <w:p w14:paraId="1AA1ECD8" w14:textId="77777777" w:rsidR="00DA1B59" w:rsidRPr="00DA1B59" w:rsidRDefault="00DA1B59" w:rsidP="00D2069A">
            <w:pPr>
              <w:ind w:left="82"/>
              <w:rPr>
                <w:rFonts w:eastAsia="Times New Roman" w:cstheme="minorHAnsi"/>
                <w:color w:val="FF0000"/>
                <w:lang w:eastAsia="hr-HR"/>
              </w:rPr>
            </w:pPr>
          </w:p>
        </w:tc>
      </w:tr>
      <w:tr w:rsidR="00DA1B59" w:rsidRPr="00DA1B59" w14:paraId="2ACF9696" w14:textId="77777777" w:rsidTr="00D2069A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36BBE8D3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Učenik prepoznaje poticaj, osnovnu ideju/poruku te način na koji je to izraženo u likovnom ili vizualnom radu.</w:t>
            </w:r>
          </w:p>
          <w:p w14:paraId="61DFB1F4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DBACC88" w14:textId="77777777" w:rsidR="00DA1B59" w:rsidRPr="00DA1B59" w:rsidRDefault="00DA1B59" w:rsidP="00D2069A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Učenik prepoznaje poticaj, osnovnu ideju/poruku te način na koji je to izraženo u likovnom ili vizualnom radu.</w:t>
            </w:r>
          </w:p>
          <w:p w14:paraId="62457703" w14:textId="77777777" w:rsidR="00DA1B59" w:rsidRPr="00DA1B59" w:rsidRDefault="00DA1B59" w:rsidP="00D2069A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DF3A6BA" w14:textId="77777777" w:rsidR="00DA1B59" w:rsidRPr="00DA1B59" w:rsidRDefault="00DA1B59" w:rsidP="00D2069A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Učenik prepoznaje i objašnjava poticaj, osnovnu ideju/poruku te način na koji je to izraženo u likovnom ili vizualnom radu.</w:t>
            </w:r>
          </w:p>
          <w:p w14:paraId="274FF1FB" w14:textId="77777777" w:rsidR="00DA1B59" w:rsidRPr="00DA1B59" w:rsidRDefault="00DA1B59" w:rsidP="00D2069A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102FDCE" w14:textId="77777777" w:rsidR="00DA1B59" w:rsidRPr="00DA1B59" w:rsidRDefault="00DA1B59" w:rsidP="00D2069A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Učenik prepoznaje, objašnjava i opisuje poticaj, osnovnu ideju/poruku te način na koji je to izraženo u likovnom ili vizualnom radu i kritički promišlja jednako o svome likovnome radu, kao i o radovima suučenika.</w:t>
            </w:r>
          </w:p>
        </w:tc>
      </w:tr>
      <w:tr w:rsidR="00DA1B59" w:rsidRPr="00DA1B59" w14:paraId="203A028D" w14:textId="77777777" w:rsidTr="00D2069A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78D0CEA8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Učenik prepoznaje i opisuje kako je zadani likovni/vizualni problem moguće riješiti na više (jednakovrijednih) načina.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7D94FEE2" w14:textId="77777777" w:rsidR="00DA1B59" w:rsidRPr="00DA1B59" w:rsidRDefault="00DA1B59" w:rsidP="00D2069A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Učenik prepoznaje kako je zadani likovni/vizualni problem moguće riješiti na više (jednakovrijednih) načina uz poticaj ili predložak nekih načina.</w:t>
            </w:r>
          </w:p>
          <w:p w14:paraId="58032E0B" w14:textId="77777777" w:rsidR="00DA1B59" w:rsidRPr="00DA1B59" w:rsidRDefault="00DA1B59" w:rsidP="00D2069A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D0A4546" w14:textId="77777777" w:rsidR="00DA1B59" w:rsidRPr="00DA1B59" w:rsidRDefault="00DA1B59" w:rsidP="00D2069A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Učenik prepoznaje i opisuje kako je zadani likovni/vizualni problem moguće riješiti na više (jednakovrijednih) načina uz manji poticaj ili dopunu.</w:t>
            </w:r>
          </w:p>
          <w:p w14:paraId="5E1049C5" w14:textId="77777777" w:rsidR="00DA1B59" w:rsidRPr="00DA1B59" w:rsidRDefault="00DA1B59" w:rsidP="00D2069A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1EB0560" w14:textId="77777777" w:rsidR="00DA1B59" w:rsidRPr="00DA1B59" w:rsidRDefault="00DA1B59" w:rsidP="00D2069A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Učenik prepoznaje i opisuje kako je zadani likovni/vizualni problem moguće riješiti na više (jednakovrijednih) načina, svojim kreativnim pristupom odstupa od standardnih predložaka.</w:t>
            </w:r>
          </w:p>
        </w:tc>
      </w:tr>
      <w:tr w:rsidR="00DA1B59" w:rsidRPr="00DA1B59" w14:paraId="7B0A1A5C" w14:textId="77777777" w:rsidTr="00D2069A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6C80AA6B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Učenik prepoznaje razinu osobnog zadovoljstva u stvaralačkom procesu.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1F16CADA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Učenik prepoznaje razinu osobnog zadovoljstva u stvaralačkom procesu.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870C9F6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Učenik prepoznaje i opisuje razinu osobnog zadovoljstva u stvaralačkom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A00C81F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Učenik prepoznaje, opisuje i povezuje razinu osobnog zadovoljstva u stvaralačkom procesu s likovnim izričajem.</w:t>
            </w:r>
          </w:p>
        </w:tc>
      </w:tr>
      <w:tr w:rsidR="00DA1B59" w:rsidRPr="00DA1B59" w14:paraId="22CAAC32" w14:textId="77777777" w:rsidTr="00D2069A">
        <w:tc>
          <w:tcPr>
            <w:tcW w:w="1601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4DA2381A" w14:textId="77777777" w:rsidR="00DA1B59" w:rsidRPr="00DA1B59" w:rsidRDefault="00DA1B59" w:rsidP="00D2069A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t>Sadržaji ishoda B.4.2. istovjetni su sadržajima ishoda A.4.1.</w:t>
            </w:r>
          </w:p>
          <w:p w14:paraId="634F20E0" w14:textId="77777777" w:rsidR="00DA1B59" w:rsidRPr="00DA1B59" w:rsidRDefault="00DA1B59" w:rsidP="00D2069A">
            <w:pPr>
              <w:rPr>
                <w:rFonts w:eastAsia="Times New Roman" w:cstheme="minorHAnsi"/>
                <w:b/>
                <w:bCs/>
                <w:lang w:eastAsia="hr-HR"/>
              </w:rPr>
            </w:pPr>
          </w:p>
          <w:p w14:paraId="6DAD0CA3" w14:textId="77777777" w:rsidR="00DA1B59" w:rsidRPr="00DA1B59" w:rsidRDefault="00DA1B59" w:rsidP="00D2069A">
            <w:pPr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</w:tr>
      <w:tr w:rsidR="00DA1B59" w:rsidRPr="00DA1B59" w14:paraId="3C533F66" w14:textId="77777777" w:rsidTr="00D2069A">
        <w:tc>
          <w:tcPr>
            <w:tcW w:w="16013" w:type="dxa"/>
            <w:gridSpan w:val="4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43CD20E" w14:textId="77777777" w:rsidR="00DA1B59" w:rsidRPr="00DA1B59" w:rsidRDefault="00DA1B59" w:rsidP="00D2069A">
            <w:pPr>
              <w:jc w:val="center"/>
              <w:rPr>
                <w:rFonts w:cstheme="minorHAnsi"/>
                <w:color w:val="C00000"/>
              </w:rPr>
            </w:pPr>
            <w:r w:rsidRPr="00DA1B59">
              <w:rPr>
                <w:rFonts w:cstheme="minorHAnsi"/>
                <w:b/>
                <w:color w:val="C00000"/>
              </w:rPr>
              <w:lastRenderedPageBreak/>
              <w:t>UMJETNOST U KONTEKSTU</w:t>
            </w:r>
          </w:p>
        </w:tc>
      </w:tr>
      <w:tr w:rsidR="00DA1B59" w:rsidRPr="00DA1B59" w14:paraId="4B93EAEC" w14:textId="77777777" w:rsidTr="00D2069A">
        <w:tc>
          <w:tcPr>
            <w:tcW w:w="16013" w:type="dxa"/>
            <w:gridSpan w:val="4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60B3FD80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t>ISHOD: OŠ LK C.4.1. Učenik objašnjava i u likovnom i vizualnom radu interpretira kako je oblikovanje vizualne okoline</w:t>
            </w:r>
          </w:p>
          <w:p w14:paraId="74110258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t>povezano s aktivnostima i namjenama koje se u njoj odvijaju.</w:t>
            </w:r>
          </w:p>
        </w:tc>
      </w:tr>
      <w:tr w:rsidR="00DA1B59" w:rsidRPr="00DA1B59" w14:paraId="25CB842D" w14:textId="77777777" w:rsidTr="00D2069A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14:paraId="04A82A71" w14:textId="77777777" w:rsidR="00DA1B59" w:rsidRPr="00DA1B59" w:rsidRDefault="00DA1B59" w:rsidP="00D2069A">
            <w:pPr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RAZRADA ISHODA</w:t>
            </w:r>
          </w:p>
        </w:tc>
        <w:tc>
          <w:tcPr>
            <w:tcW w:w="4246" w:type="dxa"/>
          </w:tcPr>
          <w:p w14:paraId="4270E833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DOBAR</w:t>
            </w:r>
          </w:p>
        </w:tc>
        <w:tc>
          <w:tcPr>
            <w:tcW w:w="4111" w:type="dxa"/>
          </w:tcPr>
          <w:p w14:paraId="0088BA62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VRLO DOBAR</w:t>
            </w:r>
          </w:p>
        </w:tc>
        <w:tc>
          <w:tcPr>
            <w:tcW w:w="4536" w:type="dxa"/>
          </w:tcPr>
          <w:p w14:paraId="1862EA84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ODLIČAN</w:t>
            </w:r>
          </w:p>
        </w:tc>
      </w:tr>
      <w:tr w:rsidR="00DA1B59" w:rsidRPr="00DA1B59" w14:paraId="772FE27D" w14:textId="77777777" w:rsidTr="00D2069A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0B9A7680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Likovnim i vizualnim izražavanjem učenik:</w:t>
            </w:r>
          </w:p>
          <w:p w14:paraId="3FC0B48D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– uspoređuje na koji način prostornom organizacijom čovjek prilagođava svoj životni prostor prirodnom okruženju i svojim potrebama</w:t>
            </w:r>
          </w:p>
          <w:p w14:paraId="5EDB4F36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– uspoređuje različite odnose slike i teksta te načine na koji taj odnos oblikuje poruku</w:t>
            </w:r>
          </w:p>
          <w:p w14:paraId="1E7AC5CD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– u vlastitom radu koristi različite odnose slike i teksta u cilju postizanja jasnoće poruke i preglednosti sadržaja. </w:t>
            </w:r>
          </w:p>
          <w:p w14:paraId="670314A0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Plan, tlocrt, maketa.</w:t>
            </w:r>
          </w:p>
          <w:p w14:paraId="7C3B1F14" w14:textId="77777777" w:rsidR="00DA1B59" w:rsidRPr="00DA1B59" w:rsidRDefault="00DA1B59" w:rsidP="00D2069A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Odnos slike i teksta: reklame, časopisi, knjige, strip.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0324441F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Likovnim i vizualnim izražavanjem učenik prepoznaje te povremeno opisuje na koji  način prostornom organizacijom čovjek prilagođava svoj životni prostor prirodnom okruženju i svojim potrebama.</w:t>
            </w:r>
          </w:p>
          <w:p w14:paraId="2156047F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  <w:p w14:paraId="7BF74E8F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 Sposoban/na je djelomično usporediti  različite odnose slike i teksta.</w:t>
            </w:r>
          </w:p>
          <w:p w14:paraId="598DAD4C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  <w:p w14:paraId="2B3E2570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U vlastitom radu većino koristi jednolične i iste odnose slike i teksta, slabije se 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odvažuje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 xml:space="preserve"> koristiti različite odnose, već radije pribjegava poznatome i već korištenome. U radu često neprecizan, koristi nedostatan broj detalja i češće su nejasni.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A2EF196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Likovnim i vizualnim izražavanjem učenik većinom sasvim uspješno uspoređuje na koji način prostornom organizacijom čovjek prilagođava svoj životni prostor prirodnom okruženju i svojim potrebama.</w:t>
            </w:r>
          </w:p>
          <w:p w14:paraId="45F6CE4D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  <w:p w14:paraId="28552C67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Prepoznaje i opisuje različite odnose slike i teksta te načine na koji taj odnos oblikuje poruku.</w:t>
            </w:r>
          </w:p>
          <w:p w14:paraId="66952962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  <w:p w14:paraId="036176C3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 vlastitom radu koristi različite odnose slike i teksta u cilju postizanja jasnoće poruke i preglednosti sadržaja te je pri tome prilično precizan, detaljan i jasan.</w:t>
            </w:r>
          </w:p>
          <w:p w14:paraId="4D15C85E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7B49A75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Likovnim i vizualnim izražavanjem učenik opisuje i uspoređuje na koji način prostornom organizacijom čovjek prilagođava svoj životni prostor prirodnom okruženju i svojim potrebama.</w:t>
            </w:r>
          </w:p>
          <w:p w14:paraId="46967250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  <w:p w14:paraId="14AC51EA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  <w:p w14:paraId="31CF323C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Samostalno i točno prepoznaje, opisuje i uspoređuje različite odnose slike i teksta te načine na koji taj odnos oblikuje poruku. </w:t>
            </w:r>
          </w:p>
          <w:p w14:paraId="74C6F26C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  <w:p w14:paraId="0F4F1625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 vlastitom radu koristi različite odnose slike i teksta u cilju postizanja jasnoće poruke i preglednosti sadržaja. U radu detaljan, precizan i jasan.</w:t>
            </w:r>
          </w:p>
          <w:p w14:paraId="6811351F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</w:tr>
      <w:tr w:rsidR="00DA1B59" w:rsidRPr="00DA1B59" w14:paraId="6F74F90C" w14:textId="77777777" w:rsidTr="00D2069A">
        <w:tc>
          <w:tcPr>
            <w:tcW w:w="1601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10DBC3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t>ISHOD: OŠ LK C.4.2. Učenik povezuje umjetničko djelo s iskustvima</w:t>
            </w:r>
          </w:p>
          <w:p w14:paraId="38CB6F2E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t xml:space="preserve"> iz svakodnevnog života te društvenim kontekstom.</w:t>
            </w:r>
          </w:p>
        </w:tc>
      </w:tr>
      <w:tr w:rsidR="00DA1B59" w:rsidRPr="00DA1B59" w14:paraId="2D989AB7" w14:textId="77777777" w:rsidTr="00D2069A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14:paraId="7583412F" w14:textId="77777777" w:rsidR="00DA1B59" w:rsidRPr="00DA1B59" w:rsidRDefault="00DA1B59" w:rsidP="00D2069A">
            <w:pPr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RAZRADA ISHODA</w:t>
            </w:r>
          </w:p>
        </w:tc>
        <w:tc>
          <w:tcPr>
            <w:tcW w:w="4246" w:type="dxa"/>
          </w:tcPr>
          <w:p w14:paraId="4768A3C8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DOBAR</w:t>
            </w:r>
          </w:p>
        </w:tc>
        <w:tc>
          <w:tcPr>
            <w:tcW w:w="4111" w:type="dxa"/>
          </w:tcPr>
          <w:p w14:paraId="1460054D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VRLO DOBAR</w:t>
            </w:r>
          </w:p>
        </w:tc>
        <w:tc>
          <w:tcPr>
            <w:tcW w:w="4536" w:type="dxa"/>
          </w:tcPr>
          <w:p w14:paraId="42B8260D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ODLIČAN</w:t>
            </w:r>
          </w:p>
        </w:tc>
      </w:tr>
      <w:tr w:rsidR="00DA1B59" w:rsidRPr="00DA1B59" w14:paraId="754EE5F0" w14:textId="77777777" w:rsidTr="00D2069A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527417BA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Učenik opisuje i uspoređuje umjetnička djela povezujući ih sa znanjima stečenim na drugim nastavnim predmetima te iskustvima iz svakodnevnog života (uzimajući u obzir različite društvene čimbenike).</w:t>
            </w:r>
          </w:p>
          <w:p w14:paraId="4ABF0BB8" w14:textId="77777777" w:rsidR="00DA1B59" w:rsidRPr="00DA1B59" w:rsidRDefault="00DA1B59" w:rsidP="00D2069A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1E3160D2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Učenik prepoznaje barem jedno  umjetničko djelo te ga uz poticaj  povezuje sa znanjima stečenim na drugim nastavnim predmetima te iskustvima iz svakodnevnog života (uzimajući u obzir različite društvene čimbenike).</w:t>
            </w:r>
          </w:p>
          <w:p w14:paraId="675C1CFF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3D15221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Učenik opisuje i uspoređuje više  umjetničkih djela povezujući ih sa znanjima stečenim na drugim nastavnim predmetima te iskustvima iz svakodnevnog života (uzimajući u obzir različite društvene čimbenike).</w:t>
            </w:r>
          </w:p>
          <w:p w14:paraId="2048A09F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D46A511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Učenik opisuje i uspoređuje umjetnička djela povezujući ih sa znanjima stečenim na drugim nastavnim predmetima te iskustvima iz svakodnevnog života točno i slikovito, te svojim izlaganjima služi kao primjer suučenicima (uzimajući u obzir različite društvene čimbenike).</w:t>
            </w:r>
          </w:p>
          <w:p w14:paraId="3A374495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</w:tr>
      <w:tr w:rsidR="00DA1B59" w:rsidRPr="00DA1B59" w14:paraId="0C6C62E5" w14:textId="77777777" w:rsidTr="00D2069A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6ED811E9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Učenik opisuje djela kulturne i tradicijske baštine različitih krajeva i kultura te nalazi poveznice s društvenim kontekstom u kojem su nastala (način života, običaji).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7233FCDF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Učenik prepoznaje lako uočljiva i skroz poznata/učeniku bliska iz neposredne stvarnosti djela kulturne i tradicijske baštine različitih krajeva i kultura.</w:t>
            </w:r>
          </w:p>
          <w:p w14:paraId="4F78E023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B3B728F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Učenik opisuje djela kulturne i tradicijske baštine različitih krajeva i kultura te nalazi poveznice s društvenim kontekstom u kojem su nastala (način života, običaji).</w:t>
            </w:r>
          </w:p>
          <w:p w14:paraId="62A6BB9A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177F344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Učenik opisuje i uspoređuje djela kulturne i tradicijske baštine različitih krajeva i kultura te nalazi poveznice s društvenim kontekstom u kojem su nastala (način života, običaji).</w:t>
            </w:r>
          </w:p>
          <w:p w14:paraId="61BC35E4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</w:tr>
      <w:tr w:rsidR="00DA1B59" w:rsidRPr="00DA1B59" w14:paraId="25A17E14" w14:textId="77777777" w:rsidTr="00D2069A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auto"/>
          </w:tcPr>
          <w:p w14:paraId="351A905B" w14:textId="77777777" w:rsidR="00DA1B59" w:rsidRPr="00DA1B59" w:rsidRDefault="00DA1B59" w:rsidP="00D2069A">
            <w:pPr>
              <w:rPr>
                <w:rFonts w:cstheme="minorHAnsi"/>
                <w:b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>Učenik navodi i opisuje konkretne primjere različitih oblika umjetničkog izražavanja, vrsta zanimanja, kulturno umjetničkih događanja, institucija i spomenika iz svog kraja s područja likovnih i vizualnih umjetnosti koje je posjetio i /ili upoznao (učitelj odabire od preporučenih sadržaja one koji su dostupni učenicima: muzej, galerija, izložba, radionica, kazalište).</w:t>
            </w:r>
          </w:p>
        </w:tc>
        <w:tc>
          <w:tcPr>
            <w:tcW w:w="4246" w:type="dxa"/>
          </w:tcPr>
          <w:p w14:paraId="5720D07E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Nakon posjeta izložbi/muzeju/likovnoj radionici/kazalištu: </w:t>
            </w:r>
          </w:p>
          <w:p w14:paraId="20EB5F05" w14:textId="77777777" w:rsidR="00DA1B59" w:rsidRPr="00DA1B59" w:rsidRDefault="00DA1B59" w:rsidP="00D2069A">
            <w:pPr>
              <w:rPr>
                <w:rFonts w:cstheme="minorHAnsi"/>
                <w:b/>
              </w:rPr>
            </w:pPr>
            <w:r w:rsidRPr="00DA1B59">
              <w:rPr>
                <w:rFonts w:cstheme="minorHAnsi"/>
              </w:rPr>
              <w:t>Učenik prepoznaje konkretne primjere različitih oblika umjetničkog izražavanja, institucija i spomenika iz svoga kraja s područja likovnih i vizualnih umjetnosti.</w:t>
            </w:r>
          </w:p>
        </w:tc>
        <w:tc>
          <w:tcPr>
            <w:tcW w:w="4111" w:type="dxa"/>
          </w:tcPr>
          <w:p w14:paraId="00A91637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Nakon posjeta izložbi/muzeju/likovnoj radionici/kazalištu: </w:t>
            </w:r>
          </w:p>
          <w:p w14:paraId="71C5F5D3" w14:textId="77777777" w:rsidR="00DA1B59" w:rsidRPr="00DA1B59" w:rsidRDefault="00DA1B59" w:rsidP="00D2069A">
            <w:r w:rsidRPr="00DA1B59">
              <w:rPr>
                <w:rFonts w:cstheme="minorHAnsi"/>
              </w:rPr>
              <w:t>Učenik prepoznaje, navodi i opisuje konkretne primjere različitih oblika umjetničkog izražavanja, institucija i spomenika iz svoga kraja s područja likovnih i vizualnih umjetnosti.</w:t>
            </w:r>
          </w:p>
        </w:tc>
        <w:tc>
          <w:tcPr>
            <w:tcW w:w="4536" w:type="dxa"/>
          </w:tcPr>
          <w:p w14:paraId="5274822F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Nakon posjeta izložbi/muzeju/likovnoj radionici/kazalištu: </w:t>
            </w:r>
          </w:p>
          <w:p w14:paraId="5AB3250E" w14:textId="77777777" w:rsidR="00DA1B59" w:rsidRPr="00DA1B59" w:rsidRDefault="00DA1B59" w:rsidP="00D2069A">
            <w:r w:rsidRPr="00DA1B59">
              <w:rPr>
                <w:rFonts w:cstheme="minorHAnsi"/>
              </w:rPr>
              <w:t xml:space="preserve">Učenik opisuje i uspoređuje konkretne primjere različitih oblika umjetničkog izražavanja, </w:t>
            </w:r>
            <w:r w:rsidRPr="00DA1B59">
              <w:rPr>
                <w:rFonts w:eastAsia="Times New Roman" w:cstheme="minorHAnsi"/>
                <w:lang w:eastAsia="hr-HR"/>
              </w:rPr>
              <w:t xml:space="preserve">  vrsta zanimanja, </w:t>
            </w:r>
            <w:r w:rsidRPr="00DA1B59">
              <w:rPr>
                <w:rFonts w:cstheme="minorHAnsi"/>
              </w:rPr>
              <w:t>kulturno umjetničkih događanja, institucija i spomenika iz svoga kraja s područja likovnih i vizualnih umjetnosti.</w:t>
            </w:r>
          </w:p>
        </w:tc>
      </w:tr>
    </w:tbl>
    <w:p w14:paraId="3F6E7FA3" w14:textId="40DD2FD2" w:rsidR="00DA1B59" w:rsidRPr="00DA1B59" w:rsidRDefault="00DA1B59" w:rsidP="00DA1B59">
      <w:pPr>
        <w:rPr>
          <w:rFonts w:cstheme="minorHAnsi"/>
        </w:rPr>
      </w:pPr>
      <w:r w:rsidRPr="00DA1B59">
        <w:rPr>
          <w:rFonts w:cstheme="minorHAnsi"/>
        </w:rPr>
        <w:t>U nastavku element</w:t>
      </w:r>
      <w:r w:rsidR="002D401A">
        <w:rPr>
          <w:rFonts w:cstheme="minorHAnsi"/>
        </w:rPr>
        <w:t>i</w:t>
      </w:r>
      <w:r w:rsidRPr="00DA1B59">
        <w:rPr>
          <w:rFonts w:cstheme="minorHAnsi"/>
        </w:rPr>
        <w:t xml:space="preserve"> vrednovanja za dodani element: </w:t>
      </w:r>
      <w:r w:rsidRPr="00DA1B59">
        <w:rPr>
          <w:rFonts w:cstheme="minorHAnsi"/>
          <w:b/>
        </w:rPr>
        <w:t>Odgojni učinci rada</w:t>
      </w:r>
      <w:r w:rsidRPr="00DA1B59">
        <w:rPr>
          <w:rFonts w:cstheme="minorHAnsi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DA1B59" w:rsidRPr="00DA1B59" w14:paraId="5A2B45CF" w14:textId="77777777" w:rsidTr="00D2069A">
        <w:tc>
          <w:tcPr>
            <w:tcW w:w="426" w:type="dxa"/>
            <w:shd w:val="clear" w:color="auto" w:fill="A8D08D" w:themeFill="accent6" w:themeFillTint="99"/>
          </w:tcPr>
          <w:p w14:paraId="0D2356CD" w14:textId="77777777" w:rsidR="00DA1B59" w:rsidRPr="00DA1B59" w:rsidRDefault="00DA1B59" w:rsidP="00D206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14:paraId="1FC5ADFF" w14:textId="77777777" w:rsidR="00DA1B59" w:rsidRPr="00DA1B59" w:rsidRDefault="00DA1B59" w:rsidP="00D2069A">
            <w:pPr>
              <w:spacing w:after="0" w:line="240" w:lineRule="auto"/>
              <w:jc w:val="center"/>
              <w:rPr>
                <w:b/>
                <w:bCs/>
              </w:rPr>
            </w:pPr>
            <w:r w:rsidRPr="00DA1B59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7DB0D9F6" w14:textId="77777777" w:rsidR="00DA1B59" w:rsidRPr="00DA1B59" w:rsidRDefault="00DA1B59" w:rsidP="00D2069A">
            <w:pPr>
              <w:spacing w:after="0" w:line="240" w:lineRule="auto"/>
              <w:jc w:val="center"/>
              <w:rPr>
                <w:b/>
                <w:bCs/>
              </w:rPr>
            </w:pPr>
            <w:r w:rsidRPr="00DA1B59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04A6B9C4" w14:textId="77777777" w:rsidR="00DA1B59" w:rsidRPr="00DA1B59" w:rsidRDefault="00DA1B59" w:rsidP="00D2069A">
            <w:pPr>
              <w:spacing w:after="0" w:line="240" w:lineRule="auto"/>
              <w:jc w:val="center"/>
              <w:rPr>
                <w:b/>
                <w:bCs/>
              </w:rPr>
            </w:pPr>
            <w:r w:rsidRPr="00DA1B59">
              <w:rPr>
                <w:b/>
                <w:bCs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0B315060" w14:textId="77777777" w:rsidR="00DA1B59" w:rsidRPr="00DA1B59" w:rsidRDefault="00DA1B59" w:rsidP="00D2069A">
            <w:pPr>
              <w:spacing w:after="0" w:line="240" w:lineRule="auto"/>
              <w:jc w:val="center"/>
              <w:rPr>
                <w:b/>
                <w:bCs/>
              </w:rPr>
            </w:pPr>
            <w:r w:rsidRPr="00DA1B59">
              <w:rPr>
                <w:b/>
                <w:bCs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7DE520E1" w14:textId="77777777" w:rsidR="00DA1B59" w:rsidRPr="00DA1B59" w:rsidRDefault="00DA1B59" w:rsidP="00D2069A">
            <w:pPr>
              <w:spacing w:after="0" w:line="240" w:lineRule="auto"/>
              <w:jc w:val="center"/>
              <w:rPr>
                <w:b/>
                <w:bCs/>
              </w:rPr>
            </w:pPr>
            <w:r w:rsidRPr="00DA1B59">
              <w:rPr>
                <w:b/>
                <w:bCs/>
              </w:rPr>
              <w:t>ODLIČAN</w:t>
            </w:r>
          </w:p>
        </w:tc>
      </w:tr>
      <w:tr w:rsidR="00DA1B59" w:rsidRPr="00DA1B59" w14:paraId="3BFDEB88" w14:textId="77777777" w:rsidTr="00D2069A">
        <w:trPr>
          <w:cantSplit/>
          <w:trHeight w:val="1134"/>
        </w:trPr>
        <w:tc>
          <w:tcPr>
            <w:tcW w:w="426" w:type="dxa"/>
            <w:textDirection w:val="btLr"/>
          </w:tcPr>
          <w:p w14:paraId="4921E998" w14:textId="77777777" w:rsidR="00DA1B59" w:rsidRPr="00DA1B59" w:rsidRDefault="00DA1B59" w:rsidP="00D2069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DA1B59">
              <w:rPr>
                <w:b/>
              </w:rPr>
              <w:t xml:space="preserve">ODGOJNI UČINCI RADA </w:t>
            </w:r>
          </w:p>
        </w:tc>
        <w:tc>
          <w:tcPr>
            <w:tcW w:w="3598" w:type="dxa"/>
          </w:tcPr>
          <w:p w14:paraId="350B4C6D" w14:textId="77777777" w:rsidR="00DA1B59" w:rsidRPr="00DA1B59" w:rsidRDefault="00DA1B59" w:rsidP="00D2069A">
            <w:pPr>
              <w:spacing w:after="0" w:line="240" w:lineRule="auto"/>
              <w:ind w:left="33"/>
              <w:rPr>
                <w:lang w:val="sv-SE"/>
              </w:rPr>
            </w:pPr>
            <w:r w:rsidRPr="00DA1B59">
              <w:rPr>
                <w:lang w:val="sv-SE"/>
              </w:rPr>
              <w:t>Učenik ne želi raditi ni kao dio skupine niti samostalno čak ni uz stalne poticaje.</w:t>
            </w:r>
          </w:p>
          <w:p w14:paraId="0D7FD422" w14:textId="77777777" w:rsidR="00DA1B59" w:rsidRPr="00DA1B59" w:rsidRDefault="00DA1B59" w:rsidP="00D2069A">
            <w:pPr>
              <w:spacing w:after="0" w:line="240" w:lineRule="auto"/>
              <w:ind w:left="33"/>
            </w:pPr>
            <w:r w:rsidRPr="00DA1B59">
              <w:t>Ne prihvaća pravila.</w:t>
            </w:r>
          </w:p>
          <w:p w14:paraId="7BF9CA5B" w14:textId="77777777" w:rsidR="00DA1B59" w:rsidRPr="00DA1B59" w:rsidRDefault="00DA1B59" w:rsidP="00D2069A">
            <w:pPr>
              <w:spacing w:after="0" w:line="240" w:lineRule="auto"/>
              <w:ind w:left="33"/>
            </w:pPr>
            <w:r w:rsidRPr="00DA1B59">
              <w:t>Neprimjereno se ponaša u radu.</w:t>
            </w:r>
          </w:p>
          <w:p w14:paraId="38D4F321" w14:textId="77777777" w:rsidR="00DA1B59" w:rsidRPr="00DA1B59" w:rsidRDefault="00DA1B59" w:rsidP="00D2069A">
            <w:pPr>
              <w:spacing w:after="0" w:line="240" w:lineRule="auto"/>
              <w:ind w:left="33"/>
            </w:pPr>
            <w:r w:rsidRPr="00DA1B59">
              <w:t>Ne prihvaća odgovornost za svoje ponašanje.</w:t>
            </w:r>
          </w:p>
          <w:p w14:paraId="5C800C62" w14:textId="77777777" w:rsidR="00DA1B59" w:rsidRPr="00DA1B59" w:rsidRDefault="00DA1B59" w:rsidP="00D2069A">
            <w:pPr>
              <w:spacing w:after="0" w:line="240" w:lineRule="auto"/>
              <w:ind w:left="33"/>
            </w:pPr>
            <w:r w:rsidRPr="00DA1B59">
              <w:t>Nema razvijen osjećaj samokontrole.</w:t>
            </w:r>
          </w:p>
          <w:p w14:paraId="3767EBCF" w14:textId="77777777" w:rsidR="00DA1B59" w:rsidRPr="00DA1B59" w:rsidRDefault="00DA1B59" w:rsidP="00D2069A">
            <w:pPr>
              <w:spacing w:after="0" w:line="240" w:lineRule="auto"/>
              <w:ind w:left="33"/>
            </w:pPr>
            <w:r w:rsidRPr="00DA1B59">
              <w:t>Ne nosi pribor za rad.</w:t>
            </w:r>
          </w:p>
          <w:p w14:paraId="28CE46BB" w14:textId="77777777" w:rsidR="00DA1B59" w:rsidRPr="00DA1B59" w:rsidRDefault="00DA1B59" w:rsidP="00D2069A">
            <w:pPr>
              <w:spacing w:after="0" w:line="240" w:lineRule="auto"/>
              <w:ind w:left="33"/>
            </w:pPr>
            <w:r w:rsidRPr="00DA1B59">
              <w:t>Ne reagira na opomenu.</w:t>
            </w:r>
          </w:p>
          <w:p w14:paraId="0C7C484E" w14:textId="77777777" w:rsidR="00DA1B59" w:rsidRPr="00DA1B59" w:rsidRDefault="00DA1B59" w:rsidP="00D2069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34" w:type="dxa"/>
          </w:tcPr>
          <w:p w14:paraId="16EEA00C" w14:textId="77777777" w:rsidR="00DA1B59" w:rsidRPr="00DA1B59" w:rsidRDefault="00DA1B59" w:rsidP="00D2069A">
            <w:pPr>
              <w:spacing w:after="0" w:line="240" w:lineRule="auto"/>
              <w:ind w:left="33"/>
              <w:rPr>
                <w:lang w:val="sv-SE"/>
              </w:rPr>
            </w:pPr>
            <w:r w:rsidRPr="00DA1B59">
              <w:rPr>
                <w:lang w:val="sv-SE"/>
              </w:rPr>
              <w:t>U rad se uključuje tek uz stalne intervencije učitelja.</w:t>
            </w:r>
          </w:p>
          <w:p w14:paraId="5B7E9951" w14:textId="77777777" w:rsidR="00DA1B59" w:rsidRPr="00DA1B59" w:rsidRDefault="00DA1B59" w:rsidP="00D2069A">
            <w:pPr>
              <w:spacing w:after="0" w:line="240" w:lineRule="auto"/>
              <w:ind w:left="33"/>
            </w:pPr>
            <w:r w:rsidRPr="00DA1B59">
              <w:t>Postavljena pravila prihvaća uz stalna podsjećanja na ista.</w:t>
            </w:r>
          </w:p>
          <w:p w14:paraId="22CC91AB" w14:textId="77777777" w:rsidR="00DA1B59" w:rsidRPr="00DA1B59" w:rsidRDefault="00DA1B59" w:rsidP="00D2069A">
            <w:pPr>
              <w:spacing w:after="0" w:line="240" w:lineRule="auto"/>
              <w:ind w:left="33"/>
            </w:pPr>
            <w:r w:rsidRPr="00DA1B59">
              <w:t>Neprimjereno se ponaša u radu.</w:t>
            </w:r>
          </w:p>
          <w:p w14:paraId="1CFD0D69" w14:textId="77777777" w:rsidR="00DA1B59" w:rsidRPr="00DA1B59" w:rsidRDefault="00DA1B59" w:rsidP="00D2069A">
            <w:pPr>
              <w:spacing w:after="0" w:line="240" w:lineRule="auto"/>
              <w:ind w:left="33"/>
            </w:pPr>
            <w:r w:rsidRPr="00DA1B59">
              <w:t>Odgovornost za svoje ponašanje prihvaća nakon intervencije učitelja.</w:t>
            </w:r>
          </w:p>
          <w:p w14:paraId="32F84924" w14:textId="77777777" w:rsidR="00DA1B59" w:rsidRPr="00DA1B59" w:rsidRDefault="00DA1B59" w:rsidP="00D2069A">
            <w:pPr>
              <w:spacing w:after="0" w:line="240" w:lineRule="auto"/>
              <w:ind w:left="33"/>
            </w:pPr>
            <w:r w:rsidRPr="00DA1B59">
              <w:t>Potrebno razvijati osjećaj za samokontrolu.</w:t>
            </w:r>
          </w:p>
          <w:p w14:paraId="7A1AB54E" w14:textId="77777777" w:rsidR="00DA1B59" w:rsidRPr="00DA1B59" w:rsidRDefault="00DA1B59" w:rsidP="00D2069A">
            <w:pPr>
              <w:spacing w:after="0" w:line="240" w:lineRule="auto"/>
              <w:ind w:left="33"/>
            </w:pPr>
            <w:r w:rsidRPr="00DA1B59">
              <w:t>Ne brine o urednosti pribora za rad i na sat ga nosi povremeno.</w:t>
            </w:r>
          </w:p>
          <w:p w14:paraId="6DAA5942" w14:textId="77777777" w:rsidR="00DA1B59" w:rsidRPr="00DA1B59" w:rsidRDefault="00DA1B59" w:rsidP="00D2069A">
            <w:pPr>
              <w:spacing w:after="0" w:line="240" w:lineRule="auto"/>
              <w:ind w:left="33"/>
            </w:pPr>
            <w:r w:rsidRPr="00DA1B59">
              <w:t>Često ne reagira na opomenu.</w:t>
            </w:r>
          </w:p>
          <w:p w14:paraId="3B2F36C8" w14:textId="77777777" w:rsidR="00DA1B59" w:rsidRPr="00DA1B59" w:rsidRDefault="00DA1B59" w:rsidP="00D2069A">
            <w:pPr>
              <w:spacing w:after="0" w:line="240" w:lineRule="auto"/>
              <w:ind w:left="357"/>
              <w:rPr>
                <w:rFonts w:cs="Calibri"/>
              </w:rPr>
            </w:pPr>
          </w:p>
        </w:tc>
        <w:tc>
          <w:tcPr>
            <w:tcW w:w="3034" w:type="dxa"/>
          </w:tcPr>
          <w:p w14:paraId="1D556F99" w14:textId="77777777" w:rsidR="00DA1B59" w:rsidRPr="00DA1B59" w:rsidRDefault="00DA1B59" w:rsidP="00D2069A">
            <w:pPr>
              <w:pStyle w:val="Default"/>
              <w:rPr>
                <w:rFonts w:cs="Calibri"/>
                <w:sz w:val="22"/>
                <w:szCs w:val="22"/>
              </w:rPr>
            </w:pPr>
            <w:r w:rsidRPr="00DA1B59">
              <w:rPr>
                <w:rFonts w:cs="Calibri"/>
                <w:sz w:val="22"/>
                <w:szCs w:val="22"/>
              </w:rPr>
              <w:t>Uz poticaj se uključuje u rad skupine i u sve oblike rada.</w:t>
            </w:r>
          </w:p>
          <w:p w14:paraId="71A70B5C" w14:textId="77777777" w:rsidR="00DA1B59" w:rsidRPr="00DA1B59" w:rsidRDefault="00DA1B59" w:rsidP="00D2069A">
            <w:pPr>
              <w:pStyle w:val="Default"/>
              <w:rPr>
                <w:rFonts w:cs="Calibri"/>
                <w:sz w:val="22"/>
                <w:szCs w:val="22"/>
              </w:rPr>
            </w:pPr>
            <w:r w:rsidRPr="00DA1B59">
              <w:rPr>
                <w:rFonts w:cs="Calibri"/>
                <w:sz w:val="22"/>
                <w:szCs w:val="22"/>
              </w:rPr>
              <w:t>Prihvaća samo određena postavljena pravila.</w:t>
            </w:r>
          </w:p>
          <w:p w14:paraId="306BACE7" w14:textId="77777777" w:rsidR="00DA1B59" w:rsidRPr="00DA1B59" w:rsidRDefault="00DA1B59" w:rsidP="00D2069A">
            <w:pPr>
              <w:pStyle w:val="Default"/>
              <w:rPr>
                <w:rFonts w:cs="Calibri"/>
                <w:sz w:val="22"/>
                <w:szCs w:val="22"/>
              </w:rPr>
            </w:pPr>
            <w:r w:rsidRPr="00DA1B59">
              <w:rPr>
                <w:rFonts w:cs="Calibri"/>
                <w:sz w:val="22"/>
                <w:szCs w:val="22"/>
              </w:rPr>
              <w:t>U radu ponekada dolazi do nepoželjnih oblika ponašanja te je često potrebna intervencija učitelja.</w:t>
            </w:r>
          </w:p>
          <w:p w14:paraId="2DD4E3B9" w14:textId="77777777" w:rsidR="00DA1B59" w:rsidRPr="00DA1B59" w:rsidRDefault="00DA1B59" w:rsidP="00D2069A">
            <w:pPr>
              <w:pStyle w:val="Default"/>
              <w:rPr>
                <w:rFonts w:cs="Calibri"/>
                <w:sz w:val="22"/>
                <w:szCs w:val="22"/>
              </w:rPr>
            </w:pPr>
            <w:r w:rsidRPr="00DA1B59">
              <w:rPr>
                <w:rFonts w:cs="Calibri"/>
                <w:sz w:val="22"/>
                <w:szCs w:val="22"/>
              </w:rPr>
              <w:t>Ponekada zaboravlja pribor za rad.</w:t>
            </w:r>
          </w:p>
          <w:p w14:paraId="5B3106D3" w14:textId="77777777" w:rsidR="00DA1B59" w:rsidRPr="00DA1B59" w:rsidRDefault="00DA1B59" w:rsidP="00D2069A">
            <w:pPr>
              <w:pStyle w:val="Default"/>
              <w:rPr>
                <w:rFonts w:cs="Calibri"/>
                <w:sz w:val="22"/>
                <w:szCs w:val="22"/>
              </w:rPr>
            </w:pPr>
          </w:p>
          <w:p w14:paraId="02DFA599" w14:textId="77777777" w:rsidR="00DA1B59" w:rsidRPr="00DA1B59" w:rsidRDefault="00DA1B59" w:rsidP="00D2069A">
            <w:pPr>
              <w:pStyle w:val="Default"/>
              <w:rPr>
                <w:rFonts w:cs="Calibri"/>
                <w:sz w:val="22"/>
                <w:szCs w:val="22"/>
              </w:rPr>
            </w:pPr>
          </w:p>
        </w:tc>
        <w:tc>
          <w:tcPr>
            <w:tcW w:w="3034" w:type="dxa"/>
          </w:tcPr>
          <w:p w14:paraId="58E082FF" w14:textId="77777777" w:rsidR="00DA1B59" w:rsidRPr="00DA1B59" w:rsidRDefault="00DA1B59" w:rsidP="00D2069A">
            <w:pPr>
              <w:pStyle w:val="Default"/>
              <w:rPr>
                <w:rFonts w:cs="Calibri"/>
                <w:sz w:val="22"/>
                <w:szCs w:val="22"/>
              </w:rPr>
            </w:pPr>
            <w:r w:rsidRPr="00DA1B59">
              <w:rPr>
                <w:rFonts w:cs="Calibri"/>
                <w:sz w:val="22"/>
                <w:szCs w:val="22"/>
              </w:rPr>
              <w:t>Uglavnom se uključuje u rad skupine i u sve oblike rada.</w:t>
            </w:r>
          </w:p>
          <w:p w14:paraId="380E551E" w14:textId="77777777" w:rsidR="00DA1B59" w:rsidRPr="00DA1B59" w:rsidRDefault="00DA1B59" w:rsidP="00D2069A">
            <w:pPr>
              <w:pStyle w:val="Default"/>
              <w:rPr>
                <w:rFonts w:cs="Calibri"/>
                <w:sz w:val="22"/>
                <w:szCs w:val="22"/>
              </w:rPr>
            </w:pPr>
            <w:r w:rsidRPr="00DA1B59">
              <w:rPr>
                <w:rFonts w:cs="Calibri"/>
                <w:sz w:val="22"/>
                <w:szCs w:val="22"/>
              </w:rPr>
              <w:t>Prihvaća i slijedi postavljena pravila pri radu uz manje opomene i podsjećanja.</w:t>
            </w:r>
          </w:p>
          <w:p w14:paraId="18E440A2" w14:textId="77777777" w:rsidR="00DA1B59" w:rsidRPr="00DA1B59" w:rsidRDefault="00DA1B59" w:rsidP="00D2069A">
            <w:pPr>
              <w:pStyle w:val="Default"/>
              <w:rPr>
                <w:rFonts w:cs="Calibri"/>
                <w:sz w:val="22"/>
                <w:szCs w:val="22"/>
              </w:rPr>
            </w:pPr>
            <w:r w:rsidRPr="00DA1B59">
              <w:rPr>
                <w:rFonts w:cs="Calibri"/>
                <w:sz w:val="22"/>
                <w:szCs w:val="22"/>
              </w:rPr>
              <w:t>U radu se uglavnom ponaša primjereno.</w:t>
            </w:r>
          </w:p>
          <w:p w14:paraId="07904D70" w14:textId="77777777" w:rsidR="00DA1B59" w:rsidRPr="00DA1B59" w:rsidRDefault="00DA1B59" w:rsidP="00D2069A">
            <w:pPr>
              <w:pStyle w:val="Default"/>
              <w:rPr>
                <w:rFonts w:cs="Calibri"/>
                <w:sz w:val="22"/>
                <w:szCs w:val="22"/>
              </w:rPr>
            </w:pPr>
            <w:r w:rsidRPr="00DA1B59">
              <w:rPr>
                <w:rFonts w:cs="Calibri"/>
                <w:sz w:val="22"/>
                <w:szCs w:val="22"/>
              </w:rPr>
              <w:t>Nosi pribor za rad.</w:t>
            </w:r>
          </w:p>
          <w:p w14:paraId="45F77936" w14:textId="77777777" w:rsidR="00DA1B59" w:rsidRPr="00DA1B59" w:rsidRDefault="00DA1B59" w:rsidP="00D2069A">
            <w:pPr>
              <w:pStyle w:val="Default"/>
              <w:rPr>
                <w:rFonts w:cs="Calibri"/>
                <w:sz w:val="22"/>
                <w:szCs w:val="22"/>
              </w:rPr>
            </w:pPr>
          </w:p>
          <w:p w14:paraId="41F1D6F2" w14:textId="77777777" w:rsidR="00DA1B59" w:rsidRPr="00DA1B59" w:rsidRDefault="00DA1B59" w:rsidP="00D2069A">
            <w:pPr>
              <w:pStyle w:val="Default"/>
              <w:rPr>
                <w:rFonts w:cs="Calibri"/>
                <w:sz w:val="22"/>
                <w:szCs w:val="22"/>
              </w:rPr>
            </w:pPr>
          </w:p>
        </w:tc>
        <w:tc>
          <w:tcPr>
            <w:tcW w:w="3035" w:type="dxa"/>
          </w:tcPr>
          <w:p w14:paraId="75CFE2F1" w14:textId="77777777" w:rsidR="00DA1B59" w:rsidRPr="00DA1B59" w:rsidRDefault="00DA1B59" w:rsidP="00D2069A">
            <w:pPr>
              <w:pStyle w:val="Default"/>
              <w:rPr>
                <w:rFonts w:cs="Calibri"/>
                <w:sz w:val="22"/>
                <w:szCs w:val="22"/>
              </w:rPr>
            </w:pPr>
            <w:r w:rsidRPr="00DA1B59">
              <w:rPr>
                <w:rFonts w:cs="Calibri"/>
                <w:sz w:val="22"/>
                <w:szCs w:val="22"/>
              </w:rPr>
              <w:t>Rado se uključuje u rad skupine i u sve oblike rada.</w:t>
            </w:r>
          </w:p>
          <w:p w14:paraId="4342405F" w14:textId="77777777" w:rsidR="00DA1B59" w:rsidRPr="00DA1B59" w:rsidRDefault="00DA1B59" w:rsidP="00D2069A">
            <w:pPr>
              <w:pStyle w:val="Default"/>
              <w:rPr>
                <w:rFonts w:cs="Calibri"/>
                <w:sz w:val="22"/>
                <w:szCs w:val="22"/>
              </w:rPr>
            </w:pPr>
            <w:r w:rsidRPr="00DA1B59">
              <w:rPr>
                <w:rFonts w:cs="Calibri"/>
                <w:sz w:val="22"/>
                <w:szCs w:val="22"/>
              </w:rPr>
              <w:t>Prihvaća i slijedi postavljena pravila pri radu.</w:t>
            </w:r>
          </w:p>
          <w:p w14:paraId="5FAC4A10" w14:textId="77777777" w:rsidR="00DA1B59" w:rsidRPr="00DA1B59" w:rsidRDefault="00DA1B59" w:rsidP="00D2069A">
            <w:pPr>
              <w:pStyle w:val="Default"/>
              <w:rPr>
                <w:rFonts w:cs="Calibri"/>
                <w:sz w:val="22"/>
                <w:szCs w:val="22"/>
              </w:rPr>
            </w:pPr>
            <w:r w:rsidRPr="00DA1B59">
              <w:rPr>
                <w:rFonts w:cs="Calibri"/>
                <w:sz w:val="22"/>
                <w:szCs w:val="22"/>
              </w:rPr>
              <w:t>U radu se ponaša primjereno.</w:t>
            </w:r>
          </w:p>
          <w:p w14:paraId="6FA22193" w14:textId="77777777" w:rsidR="00DA1B59" w:rsidRPr="00DA1B59" w:rsidRDefault="00DA1B59" w:rsidP="00D2069A">
            <w:pPr>
              <w:pStyle w:val="Default"/>
              <w:rPr>
                <w:rFonts w:cs="Calibri"/>
                <w:sz w:val="22"/>
                <w:szCs w:val="22"/>
              </w:rPr>
            </w:pPr>
            <w:r w:rsidRPr="00DA1B59">
              <w:rPr>
                <w:rFonts w:cs="Calibri"/>
                <w:sz w:val="22"/>
                <w:szCs w:val="22"/>
              </w:rPr>
              <w:t>Redovito nosi pribor za rad i brine o njegovoj urednosti.</w:t>
            </w:r>
          </w:p>
          <w:p w14:paraId="39EEF578" w14:textId="77777777" w:rsidR="00DA1B59" w:rsidRPr="00DA1B59" w:rsidRDefault="00DA1B59" w:rsidP="00D2069A">
            <w:pPr>
              <w:pStyle w:val="Default"/>
              <w:rPr>
                <w:rFonts w:cs="Calibri"/>
                <w:sz w:val="22"/>
                <w:szCs w:val="22"/>
              </w:rPr>
            </w:pPr>
            <w:r w:rsidRPr="00DA1B59">
              <w:rPr>
                <w:rFonts w:cs="Calibri"/>
                <w:sz w:val="22"/>
                <w:szCs w:val="22"/>
              </w:rPr>
              <w:t>Sve dodatne zadatke prihvaća i odrađuje na vrijeme, kvalitetno i sa entuzijazmom.</w:t>
            </w:r>
          </w:p>
          <w:p w14:paraId="1F4BDA2E" w14:textId="77777777" w:rsidR="00DA1B59" w:rsidRPr="00DA1B59" w:rsidRDefault="00DA1B59" w:rsidP="00D2069A">
            <w:pPr>
              <w:pStyle w:val="Default"/>
              <w:rPr>
                <w:rFonts w:cs="Calibri"/>
                <w:sz w:val="22"/>
                <w:szCs w:val="22"/>
              </w:rPr>
            </w:pPr>
          </w:p>
        </w:tc>
      </w:tr>
    </w:tbl>
    <w:p w14:paraId="17418B90" w14:textId="77777777" w:rsidR="00DA1B59" w:rsidRPr="00DA1B59" w:rsidRDefault="00DA1B59" w:rsidP="00DA1B59">
      <w:pPr>
        <w:rPr>
          <w:rFonts w:cstheme="minorHAnsi"/>
        </w:rPr>
      </w:pPr>
    </w:p>
    <w:p w14:paraId="4893CDE8" w14:textId="77777777" w:rsidR="00DA1B59" w:rsidRPr="00DA1B59" w:rsidRDefault="00DA1B59" w:rsidP="00DA1B59">
      <w:pPr>
        <w:rPr>
          <w:rFonts w:cstheme="minorHAnsi"/>
        </w:rPr>
      </w:pPr>
    </w:p>
    <w:p w14:paraId="694F18C4" w14:textId="77777777" w:rsidR="00DA1B59" w:rsidRPr="00DA1B59" w:rsidRDefault="00DA1B59" w:rsidP="00DA1B59">
      <w:pPr>
        <w:rPr>
          <w:rFonts w:cstheme="minorHAnsi"/>
        </w:rPr>
      </w:pPr>
    </w:p>
    <w:p w14:paraId="1A760F17" w14:textId="77777777" w:rsidR="00DA1B59" w:rsidRPr="00DA1B59" w:rsidRDefault="00DA1B59" w:rsidP="00DA1B59">
      <w:pPr>
        <w:rPr>
          <w:rFonts w:cstheme="minorHAnsi"/>
        </w:rPr>
      </w:pPr>
    </w:p>
    <w:p w14:paraId="3E2DB0CF" w14:textId="77777777" w:rsidR="00DA1B59" w:rsidRPr="00DA1B59" w:rsidRDefault="00DA1B59" w:rsidP="00DA1B59">
      <w:pPr>
        <w:rPr>
          <w:rFonts w:cstheme="minorHAnsi"/>
        </w:rPr>
      </w:pPr>
    </w:p>
    <w:p w14:paraId="474CC166" w14:textId="677DDA0E" w:rsidR="00DA1B59" w:rsidRPr="00DA1B59" w:rsidRDefault="00DA1B59" w:rsidP="002D401A">
      <w:pPr>
        <w:ind w:left="-426" w:firstLine="426"/>
        <w:jc w:val="center"/>
        <w:rPr>
          <w:rFonts w:cstheme="minorHAnsi"/>
          <w:b/>
        </w:rPr>
      </w:pPr>
      <w:r w:rsidRPr="00DA1B59">
        <w:rPr>
          <w:rFonts w:cstheme="minorHAnsi"/>
          <w:b/>
        </w:rPr>
        <w:lastRenderedPageBreak/>
        <w:t xml:space="preserve">  </w:t>
      </w:r>
      <w:r w:rsidRPr="002D401A">
        <w:rPr>
          <w:rFonts w:cstheme="minorHAnsi"/>
          <w:b/>
          <w:highlight w:val="yellow"/>
        </w:rPr>
        <w:t>GLAZBENA KULTURA</w:t>
      </w: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2551"/>
        <w:gridCol w:w="1046"/>
        <w:gridCol w:w="4237"/>
        <w:gridCol w:w="4498"/>
      </w:tblGrid>
      <w:tr w:rsidR="00DA1B59" w:rsidRPr="00DA1B59" w14:paraId="472B3ABE" w14:textId="77777777" w:rsidTr="00D2069A">
        <w:trPr>
          <w:trHeight w:val="137"/>
        </w:trPr>
        <w:tc>
          <w:tcPr>
            <w:tcW w:w="15735" w:type="dxa"/>
            <w:gridSpan w:val="5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A44656" w14:textId="77777777" w:rsidR="00DA1B59" w:rsidRPr="00DA1B59" w:rsidRDefault="00DA1B59" w:rsidP="00D2069A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lang w:eastAsia="hr-HR"/>
              </w:rPr>
            </w:pPr>
            <w:r w:rsidRPr="00DA1B59">
              <w:rPr>
                <w:rFonts w:eastAsia="Times New Roman" w:cstheme="minorHAnsi"/>
                <w:b/>
                <w:color w:val="C00000"/>
                <w:lang w:eastAsia="hr-HR"/>
              </w:rPr>
              <w:t>DOMENA A. SLUŠANJE I UPOZNAVANJE GLAZBE</w:t>
            </w:r>
          </w:p>
        </w:tc>
      </w:tr>
      <w:tr w:rsidR="00DA1B59" w:rsidRPr="00DA1B59" w14:paraId="2AAF5483" w14:textId="77777777" w:rsidTr="00D2069A">
        <w:tc>
          <w:tcPr>
            <w:tcW w:w="15735" w:type="dxa"/>
            <w:gridSpan w:val="5"/>
            <w:shd w:val="clear" w:color="auto" w:fill="D9E2F3" w:themeFill="accent1" w:themeFillTint="33"/>
          </w:tcPr>
          <w:p w14:paraId="60795B45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DA1B59">
              <w:rPr>
                <w:rFonts w:cstheme="minorHAnsi"/>
                <w:b/>
              </w:rPr>
              <w:t xml:space="preserve">ISHOD: </w:t>
            </w:r>
            <w:r w:rsidRPr="00DA1B59">
              <w:rPr>
                <w:rFonts w:eastAsia="Times New Roman" w:cstheme="minorHAnsi"/>
                <w:b/>
                <w:lang w:eastAsia="hr-HR"/>
              </w:rPr>
              <w:t xml:space="preserve"> OŠ GK A.4.1. Učenik poznaje određeni broj skladbi.</w:t>
            </w:r>
          </w:p>
        </w:tc>
      </w:tr>
      <w:tr w:rsidR="00DA1B59" w:rsidRPr="00DA1B59" w14:paraId="32125E0F" w14:textId="77777777" w:rsidTr="00D2069A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14:paraId="2349F564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cstheme="minorHAnsi"/>
                <w:b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6757C1F6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cstheme="minorHAnsi"/>
                <w:b/>
              </w:rPr>
              <w:t>DOBAR</w:t>
            </w:r>
          </w:p>
        </w:tc>
        <w:tc>
          <w:tcPr>
            <w:tcW w:w="4237" w:type="dxa"/>
          </w:tcPr>
          <w:p w14:paraId="2CB8E2E5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cstheme="minorHAnsi"/>
                <w:b/>
              </w:rPr>
              <w:t>VRLO DOBAR</w:t>
            </w:r>
          </w:p>
        </w:tc>
        <w:tc>
          <w:tcPr>
            <w:tcW w:w="4498" w:type="dxa"/>
          </w:tcPr>
          <w:p w14:paraId="4BE52D94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cstheme="minorHAnsi"/>
                <w:b/>
              </w:rPr>
              <w:t>ODLIČAN</w:t>
            </w:r>
          </w:p>
        </w:tc>
      </w:tr>
      <w:tr w:rsidR="00DA1B59" w:rsidRPr="00DA1B59" w14:paraId="1E1655AF" w14:textId="77777777" w:rsidTr="00D2069A">
        <w:tc>
          <w:tcPr>
            <w:tcW w:w="3403" w:type="dxa"/>
            <w:tcBorders>
              <w:right w:val="double" w:sz="12" w:space="0" w:color="auto"/>
            </w:tcBorders>
          </w:tcPr>
          <w:p w14:paraId="05AF3062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Poznaje određeni broj kraćih skladbi (cjelovite skladbe, stavci ili ulomci) različitih vrsta glazbe (klasična, tradicijska, popularna, jazz, filmska glazba).</w:t>
            </w:r>
          </w:p>
        </w:tc>
        <w:tc>
          <w:tcPr>
            <w:tcW w:w="3597" w:type="dxa"/>
            <w:gridSpan w:val="2"/>
          </w:tcPr>
          <w:p w14:paraId="2CDFC54B" w14:textId="77777777" w:rsidR="00DA1B59" w:rsidRPr="00DA1B59" w:rsidRDefault="00DA1B59" w:rsidP="00D2069A">
            <w:pPr>
              <w:jc w:val="both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Poznaje manji dio obrađenih dijelova skladbi različitih vrsta glazbe ali ih nije u mogućnosti razvrstati po navedenim stilovima.</w:t>
            </w:r>
          </w:p>
        </w:tc>
        <w:tc>
          <w:tcPr>
            <w:tcW w:w="4237" w:type="dxa"/>
          </w:tcPr>
          <w:p w14:paraId="1FA08FBC" w14:textId="77777777" w:rsidR="00DA1B59" w:rsidRPr="00DA1B59" w:rsidRDefault="00DA1B59" w:rsidP="00D2069A">
            <w:pPr>
              <w:jc w:val="both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Poznaje dio obrađenih cjelovitih skladbi ili dijelova različitih vrsta glazbe (klasična, tradicijska, popularna, jazz i filmska glazba) i uz poticaj ih razvrstava po navedenim stilovima.</w:t>
            </w:r>
          </w:p>
        </w:tc>
        <w:tc>
          <w:tcPr>
            <w:tcW w:w="4498" w:type="dxa"/>
          </w:tcPr>
          <w:p w14:paraId="6DB6EFB1" w14:textId="77777777" w:rsidR="00DA1B59" w:rsidRPr="00DA1B59" w:rsidRDefault="00DA1B59" w:rsidP="00D2069A">
            <w:pPr>
              <w:jc w:val="both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Poznaje većinu obrađenih cjelovitih skladbi različitih vrsta glazbe (klasična, tradicijska, popularna, jazz i filmska glazba) te ih je u mogućnosti samostalno razvrstati po navedenim stilovima.</w:t>
            </w:r>
          </w:p>
        </w:tc>
      </w:tr>
      <w:tr w:rsidR="00DA1B59" w:rsidRPr="00DA1B59" w14:paraId="0BA8C8C8" w14:textId="77777777" w:rsidTr="00D2069A">
        <w:tc>
          <w:tcPr>
            <w:tcW w:w="15735" w:type="dxa"/>
            <w:gridSpan w:val="5"/>
            <w:tcBorders>
              <w:top w:val="single" w:sz="18" w:space="0" w:color="auto"/>
              <w:bottom w:val="nil"/>
            </w:tcBorders>
            <w:shd w:val="clear" w:color="auto" w:fill="D9E2F3" w:themeFill="accent1" w:themeFillTint="33"/>
          </w:tcPr>
          <w:p w14:paraId="59E1E221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t xml:space="preserve">ISHOD: OŠ GK A.4.2. Učenik temeljem slušanja razlikuje pojedine glazbeno-izražajne sastavnice, </w:t>
            </w:r>
          </w:p>
          <w:p w14:paraId="49ACF7BC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t>osnovne skupine glazbala i pjevačkih glasova te boje muških i ženskih pjevačkih glasova.</w:t>
            </w:r>
          </w:p>
        </w:tc>
      </w:tr>
      <w:tr w:rsidR="00DA1B59" w:rsidRPr="00DA1B59" w14:paraId="17F51EDE" w14:textId="77777777" w:rsidTr="00D2069A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14:paraId="652B6032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cstheme="minorHAnsi"/>
                <w:b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4C163934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cstheme="minorHAnsi"/>
                <w:b/>
              </w:rPr>
              <w:t>DOBAR</w:t>
            </w:r>
          </w:p>
        </w:tc>
        <w:tc>
          <w:tcPr>
            <w:tcW w:w="4237" w:type="dxa"/>
          </w:tcPr>
          <w:p w14:paraId="0B9D4DF8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cstheme="minorHAnsi"/>
                <w:b/>
              </w:rPr>
              <w:t>VRLO DOBAR</w:t>
            </w:r>
          </w:p>
        </w:tc>
        <w:tc>
          <w:tcPr>
            <w:tcW w:w="4498" w:type="dxa"/>
          </w:tcPr>
          <w:p w14:paraId="2CC4E0E9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cstheme="minorHAnsi"/>
                <w:b/>
              </w:rPr>
              <w:t>ODLIČAN</w:t>
            </w:r>
          </w:p>
        </w:tc>
      </w:tr>
      <w:tr w:rsidR="00DA1B59" w:rsidRPr="00DA1B59" w14:paraId="1703168D" w14:textId="77777777" w:rsidTr="00D2069A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14:paraId="31ADE46B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Temeljem slušanja razlikuje pojedine glazbeno-izražajne sastavnice: metar/dobe, </w:t>
            </w:r>
          </w:p>
          <w:p w14:paraId="7720B86E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tempo/puls, visina tona, </w:t>
            </w:r>
          </w:p>
          <w:p w14:paraId="3D5052D1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melodija, dinamika, boja/izvođači, oblik.</w:t>
            </w:r>
          </w:p>
        </w:tc>
        <w:tc>
          <w:tcPr>
            <w:tcW w:w="3597" w:type="dxa"/>
            <w:gridSpan w:val="2"/>
            <w:tcBorders>
              <w:bottom w:val="nil"/>
            </w:tcBorders>
          </w:tcPr>
          <w:p w14:paraId="4D85E355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14:paraId="246F11B1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14:paraId="540676A9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DA1B59" w:rsidRPr="00DA1B59" w14:paraId="7A86E26C" w14:textId="77777777" w:rsidTr="00D2069A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14:paraId="6C84DAF0" w14:textId="77777777" w:rsidR="00DA1B59" w:rsidRPr="00DA1B59" w:rsidRDefault="00DA1B59" w:rsidP="00D2069A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Razlikuje osnovne skupine glazbala (glazbala s tipkama, glazbala sa žicama, puhačka glazbala i udaraljke).</w:t>
            </w:r>
          </w:p>
        </w:tc>
        <w:tc>
          <w:tcPr>
            <w:tcW w:w="3597" w:type="dxa"/>
            <w:gridSpan w:val="2"/>
            <w:tcBorders>
              <w:bottom w:val="nil"/>
            </w:tcBorders>
          </w:tcPr>
          <w:p w14:paraId="3FD02079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Uz navođenje razlikuje osnovne skupine glazbala.</w:t>
            </w:r>
          </w:p>
        </w:tc>
        <w:tc>
          <w:tcPr>
            <w:tcW w:w="4237" w:type="dxa"/>
            <w:tcBorders>
              <w:bottom w:val="nil"/>
            </w:tcBorders>
          </w:tcPr>
          <w:p w14:paraId="2E7AA264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Razlikuje osnovne skupine glazbala.</w:t>
            </w:r>
          </w:p>
        </w:tc>
        <w:tc>
          <w:tcPr>
            <w:tcW w:w="4498" w:type="dxa"/>
            <w:tcBorders>
              <w:bottom w:val="nil"/>
            </w:tcBorders>
          </w:tcPr>
          <w:p w14:paraId="31B4A767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Vizualno i slušno prepoznaje glazbala te ih smješta u odgovarajuću skupinu.</w:t>
            </w:r>
          </w:p>
        </w:tc>
      </w:tr>
      <w:tr w:rsidR="00DA1B59" w:rsidRPr="00DA1B59" w14:paraId="5F765A60" w14:textId="77777777" w:rsidTr="00D2069A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14:paraId="23A9386E" w14:textId="77777777" w:rsidR="00DA1B59" w:rsidRPr="00DA1B59" w:rsidRDefault="00DA1B59" w:rsidP="00D2069A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Razlikuje osnovne skupine pjevačkih glasova (dječji, ženski, muški) i boje pjevačkih glasova (duboki, srednje visoki i visoki muški i ženski glas).</w:t>
            </w:r>
          </w:p>
        </w:tc>
        <w:tc>
          <w:tcPr>
            <w:tcW w:w="3597" w:type="dxa"/>
            <w:gridSpan w:val="2"/>
            <w:tcBorders>
              <w:bottom w:val="nil"/>
            </w:tcBorders>
          </w:tcPr>
          <w:p w14:paraId="2DE69CB8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Pomoću dodatnih pitanja prepoznaje osnovne boje i skupine pjevačkih glasova.</w:t>
            </w:r>
          </w:p>
        </w:tc>
        <w:tc>
          <w:tcPr>
            <w:tcW w:w="4237" w:type="dxa"/>
            <w:tcBorders>
              <w:bottom w:val="nil"/>
            </w:tcBorders>
          </w:tcPr>
          <w:p w14:paraId="031700A3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Razlikuje osnovne boje i skupine pjevačkih glasova.</w:t>
            </w:r>
          </w:p>
        </w:tc>
        <w:tc>
          <w:tcPr>
            <w:tcW w:w="4498" w:type="dxa"/>
            <w:tcBorders>
              <w:bottom w:val="nil"/>
            </w:tcBorders>
          </w:tcPr>
          <w:p w14:paraId="24800CC3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Prepoznaje pjevačke glasove i njihove boje, razvrstava ih po pripadajućim skupinama.</w:t>
            </w:r>
          </w:p>
        </w:tc>
      </w:tr>
      <w:tr w:rsidR="00DA1B59" w:rsidRPr="00DA1B59" w14:paraId="7A42496A" w14:textId="77777777" w:rsidTr="00D2069A">
        <w:tc>
          <w:tcPr>
            <w:tcW w:w="15735" w:type="dxa"/>
            <w:gridSpan w:val="5"/>
            <w:shd w:val="clear" w:color="auto" w:fill="C5E0B3" w:themeFill="accent6" w:themeFillTint="66"/>
            <w:vAlign w:val="center"/>
          </w:tcPr>
          <w:p w14:paraId="5A75F4EF" w14:textId="77777777" w:rsidR="00DA1B59" w:rsidRPr="00DA1B59" w:rsidRDefault="00DA1B59" w:rsidP="00D2069A">
            <w:pPr>
              <w:ind w:left="82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DA1B59">
              <w:rPr>
                <w:rFonts w:eastAsia="Times New Roman" w:cstheme="minorHAnsi"/>
                <w:b/>
                <w:lang w:eastAsia="hr-HR"/>
              </w:rPr>
              <w:t>DOMENA B. IZRAŽAVANJE GLAZBOM I UZ GLAZBU</w:t>
            </w:r>
          </w:p>
        </w:tc>
      </w:tr>
      <w:tr w:rsidR="00DA1B59" w:rsidRPr="00DA1B59" w14:paraId="238CDE02" w14:textId="77777777" w:rsidTr="00D2069A">
        <w:tc>
          <w:tcPr>
            <w:tcW w:w="15735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C076A7B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t>ISHOD: OŠ GK B.4.1. Učenik sudjeluje u zajedničkoj izvedbi glazbe.</w:t>
            </w:r>
          </w:p>
        </w:tc>
      </w:tr>
      <w:tr w:rsidR="00DA1B59" w:rsidRPr="00DA1B59" w14:paraId="4EA438A0" w14:textId="77777777" w:rsidTr="00D2069A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14:paraId="6E2DA6B9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cstheme="minorHAnsi"/>
                <w:b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686209A8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cstheme="minorHAnsi"/>
                <w:b/>
              </w:rPr>
              <w:t>DOBAR</w:t>
            </w:r>
          </w:p>
        </w:tc>
        <w:tc>
          <w:tcPr>
            <w:tcW w:w="4237" w:type="dxa"/>
          </w:tcPr>
          <w:p w14:paraId="14195504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cstheme="minorHAnsi"/>
                <w:b/>
              </w:rPr>
              <w:t>VRLO DOBAR</w:t>
            </w:r>
          </w:p>
        </w:tc>
        <w:tc>
          <w:tcPr>
            <w:tcW w:w="4498" w:type="dxa"/>
          </w:tcPr>
          <w:p w14:paraId="2ADF2BE8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cstheme="minorHAnsi"/>
                <w:b/>
              </w:rPr>
              <w:t>ODLIČAN</w:t>
            </w:r>
          </w:p>
        </w:tc>
      </w:tr>
      <w:tr w:rsidR="00DA1B59" w:rsidRPr="00DA1B59" w14:paraId="3A65A051" w14:textId="77777777" w:rsidTr="00D2069A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14:paraId="0D1D27B2" w14:textId="77777777" w:rsidR="00DA1B59" w:rsidRPr="00DA1B59" w:rsidRDefault="00DA1B59" w:rsidP="00D2069A">
            <w:pPr>
              <w:rPr>
                <w:rFonts w:cstheme="minorHAnsi"/>
                <w:b/>
              </w:rPr>
            </w:pPr>
            <w:r w:rsidRPr="00DA1B59">
              <w:rPr>
                <w:rFonts w:eastAsia="Times New Roman" w:cstheme="minorHAnsi"/>
                <w:lang w:eastAsia="hr-HR"/>
              </w:rPr>
              <w:t>Sudjeluje u zajedničkoj izvedbi glazbe, usklađuje vlastitu izvedbu s izvedbama drugih učenika, pokazuje ustrajnost i koncentraciju, obogaćuje izvođenje novim izražajnim elementima te vrednuje vlastitu izvedbu, izvedbe drugih i zajedničku izvedbu.</w:t>
            </w:r>
          </w:p>
        </w:tc>
        <w:tc>
          <w:tcPr>
            <w:tcW w:w="3597" w:type="dxa"/>
            <w:gridSpan w:val="2"/>
            <w:shd w:val="clear" w:color="auto" w:fill="auto"/>
          </w:tcPr>
          <w:p w14:paraId="32889BC6" w14:textId="77777777" w:rsidR="00DA1B59" w:rsidRPr="00DA1B59" w:rsidRDefault="00DA1B59" w:rsidP="00D2069A">
            <w:pPr>
              <w:rPr>
                <w:rFonts w:cstheme="minorHAnsi"/>
                <w:b/>
              </w:rPr>
            </w:pPr>
            <w:r w:rsidRPr="00DA1B59">
              <w:rPr>
                <w:rFonts w:eastAsia="Times New Roman" w:cstheme="minorHAnsi"/>
                <w:lang w:eastAsia="hr-HR"/>
              </w:rPr>
              <w:t>Isključivo uz poticaj sudjeluje u zajedničkoj izvedbi glazbe, teško usklađuje vlastitu izvedbu s izvedbama drugih učenika. Nevoljko i nerealno vrednuje vlastitu izvedbu, izvedbe drugih i zajedničku izvedbu.</w:t>
            </w:r>
          </w:p>
        </w:tc>
        <w:tc>
          <w:tcPr>
            <w:tcW w:w="4237" w:type="dxa"/>
            <w:shd w:val="clear" w:color="auto" w:fill="auto"/>
          </w:tcPr>
          <w:p w14:paraId="3DCCD90A" w14:textId="77777777" w:rsidR="00DA1B59" w:rsidRPr="00DA1B59" w:rsidRDefault="00DA1B59" w:rsidP="00D2069A">
            <w:pPr>
              <w:rPr>
                <w:rFonts w:cstheme="minorHAnsi"/>
                <w:b/>
              </w:rPr>
            </w:pPr>
            <w:r w:rsidRPr="00DA1B59">
              <w:rPr>
                <w:rFonts w:eastAsia="Times New Roman" w:cstheme="minorHAnsi"/>
                <w:lang w:eastAsia="hr-HR"/>
              </w:rPr>
              <w:t>Uglavnom sudjeluje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shd w:val="clear" w:color="auto" w:fill="auto"/>
          </w:tcPr>
          <w:p w14:paraId="76AF33DD" w14:textId="77777777" w:rsidR="00DA1B59" w:rsidRPr="00DA1B59" w:rsidRDefault="00DA1B59" w:rsidP="00D2069A">
            <w:pPr>
              <w:rPr>
                <w:rFonts w:cstheme="minorHAnsi"/>
                <w:b/>
              </w:rPr>
            </w:pPr>
            <w:r w:rsidRPr="00DA1B59">
              <w:rPr>
                <w:rFonts w:eastAsia="Times New Roman" w:cstheme="minorHAnsi"/>
                <w:lang w:eastAsia="hr-HR"/>
              </w:rPr>
              <w:t>Rado i aktivno sudjeluje u zajedničkoj izvedbi glazbe, usklađuje vlastitu izvedbu s izvedbama drugih učenika. Realno vrednuje vlastitu izvedbu, izvedbe drugih i zajedničku izvedbu te daje sugestije za poboljšanje iste.</w:t>
            </w:r>
          </w:p>
        </w:tc>
      </w:tr>
      <w:tr w:rsidR="00DA1B59" w:rsidRPr="00DA1B59" w14:paraId="6B1EFA4D" w14:textId="77777777" w:rsidTr="00D2069A">
        <w:tc>
          <w:tcPr>
            <w:tcW w:w="15735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7C42727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ISHOD: OŠ GK B.4.2. Učenik pjevanjem izvodi autorske i tradicijske pjesme iz Hrvatske i svijeta.</w:t>
            </w:r>
          </w:p>
        </w:tc>
      </w:tr>
      <w:tr w:rsidR="00DA1B59" w:rsidRPr="00DA1B59" w14:paraId="0414887B" w14:textId="77777777" w:rsidTr="00D2069A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14:paraId="1E7554D6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cstheme="minorHAnsi"/>
                <w:b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164448C5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cstheme="minorHAnsi"/>
                <w:b/>
              </w:rPr>
              <w:t>DOBAR</w:t>
            </w:r>
          </w:p>
        </w:tc>
        <w:tc>
          <w:tcPr>
            <w:tcW w:w="4237" w:type="dxa"/>
          </w:tcPr>
          <w:p w14:paraId="54A87BCA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cstheme="minorHAnsi"/>
                <w:b/>
              </w:rPr>
              <w:t>VRLO DOBAR</w:t>
            </w:r>
          </w:p>
        </w:tc>
        <w:tc>
          <w:tcPr>
            <w:tcW w:w="4498" w:type="dxa"/>
          </w:tcPr>
          <w:p w14:paraId="5EA1E67F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cstheme="minorHAnsi"/>
                <w:b/>
              </w:rPr>
              <w:t>ODLIČAN</w:t>
            </w:r>
          </w:p>
        </w:tc>
      </w:tr>
      <w:tr w:rsidR="00DA1B59" w:rsidRPr="00DA1B59" w14:paraId="370EADDB" w14:textId="77777777" w:rsidTr="00D2069A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14:paraId="22C49134" w14:textId="77777777" w:rsidR="00DA1B59" w:rsidRPr="00DA1B59" w:rsidRDefault="00DA1B59" w:rsidP="00D2069A">
            <w:pPr>
              <w:rPr>
                <w:rFonts w:cstheme="minorHAnsi"/>
                <w:b/>
              </w:rPr>
            </w:pPr>
            <w:r w:rsidRPr="00DA1B59">
              <w:rPr>
                <w:rFonts w:eastAsia="Times New Roman" w:cstheme="minorHAnsi"/>
                <w:lang w:eastAsia="hr-HR"/>
              </w:rPr>
              <w:t>Pjevanjem izvodi autorske i tradicijske pjesme iz Hrvatske i svijeta.</w:t>
            </w:r>
          </w:p>
        </w:tc>
        <w:tc>
          <w:tcPr>
            <w:tcW w:w="3597" w:type="dxa"/>
            <w:gridSpan w:val="2"/>
          </w:tcPr>
          <w:p w14:paraId="6A034C68" w14:textId="77777777" w:rsidR="00DA1B59" w:rsidRPr="00DA1B59" w:rsidRDefault="00DA1B59" w:rsidP="00D2069A">
            <w:pPr>
              <w:rPr>
                <w:rFonts w:cstheme="minorHAnsi"/>
                <w:b/>
              </w:rPr>
            </w:pPr>
            <w:r w:rsidRPr="00DA1B59">
              <w:rPr>
                <w:rFonts w:eastAsia="Times New Roman" w:cstheme="minorHAnsi"/>
                <w:lang w:eastAsia="hr-HR"/>
              </w:rPr>
              <w:t>Prilikom izvođenja autorskih i tradicijskih pjesmama iz Hrvatske i svijeta interes varira.</w:t>
            </w:r>
          </w:p>
        </w:tc>
        <w:tc>
          <w:tcPr>
            <w:tcW w:w="4237" w:type="dxa"/>
          </w:tcPr>
          <w:p w14:paraId="1B972DCA" w14:textId="77777777" w:rsidR="00DA1B59" w:rsidRPr="00DA1B59" w:rsidRDefault="00DA1B59" w:rsidP="00D2069A">
            <w:pPr>
              <w:rPr>
                <w:rFonts w:cstheme="minorHAnsi"/>
                <w:b/>
              </w:rPr>
            </w:pPr>
            <w:r w:rsidRPr="00DA1B59">
              <w:rPr>
                <w:rFonts w:eastAsia="Times New Roman" w:cstheme="minorHAnsi"/>
                <w:lang w:eastAsia="hr-HR"/>
              </w:rPr>
              <w:t>Uglavnom samostalno izvodi autorske i tradicijske pjesme iz Hrvatske i svijeta.</w:t>
            </w:r>
          </w:p>
        </w:tc>
        <w:tc>
          <w:tcPr>
            <w:tcW w:w="4498" w:type="dxa"/>
          </w:tcPr>
          <w:p w14:paraId="11C46977" w14:textId="77777777" w:rsidR="00DA1B59" w:rsidRPr="00DA1B59" w:rsidRDefault="00DA1B59" w:rsidP="00D2069A">
            <w:pPr>
              <w:rPr>
                <w:rFonts w:cstheme="minorHAnsi"/>
                <w:b/>
              </w:rPr>
            </w:pPr>
            <w:r w:rsidRPr="00DA1B59">
              <w:rPr>
                <w:rFonts w:eastAsia="Times New Roman" w:cstheme="minorHAnsi"/>
                <w:lang w:eastAsia="hr-HR"/>
              </w:rPr>
              <w:t>Samostalno i aktivno izvodi autorske i tradicijske pjesme iz Hrvatske i svijeta.</w:t>
            </w:r>
          </w:p>
        </w:tc>
      </w:tr>
      <w:tr w:rsidR="00DA1B59" w:rsidRPr="00DA1B59" w14:paraId="34563763" w14:textId="77777777" w:rsidTr="00D2069A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9308A2B" w14:textId="77777777" w:rsidR="00DA1B59" w:rsidRPr="00DA1B59" w:rsidRDefault="00DA1B59" w:rsidP="00D2069A">
            <w:pPr>
              <w:rPr>
                <w:rFonts w:cstheme="minorHAnsi"/>
                <w:b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Uvažava pravila kulture pjevanja, intonaciju, ritam, tekst, glazbeno-izražajne sastavnice i stilska obilježja 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pj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>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663164C4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Na poticaj uvažava pravila kulture pjevanja, intonaciju, ritam i tekst.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0FF3A88B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Djelomično uvažava pravila kulture pjevanja, intonaciju, ritam i tekst.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1195A135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 potpunosti uvažava pravila kulture pjevanja, intonaciju, ritam i tekst.</w:t>
            </w:r>
          </w:p>
        </w:tc>
      </w:tr>
      <w:tr w:rsidR="00DA1B59" w:rsidRPr="00DA1B59" w14:paraId="535EA219" w14:textId="77777777" w:rsidTr="00D2069A">
        <w:tc>
          <w:tcPr>
            <w:tcW w:w="15735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A978F3A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t>ISHOD: OŠ GK B.4.3. Učenik izvodi glazbene igre uz pjevanje, slušanje glazbe i pokret uz glazbu.</w:t>
            </w:r>
          </w:p>
        </w:tc>
      </w:tr>
      <w:tr w:rsidR="00DA1B59" w:rsidRPr="00DA1B59" w14:paraId="469BDD86" w14:textId="77777777" w:rsidTr="00D2069A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14:paraId="707D86D9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cstheme="minorHAnsi"/>
                <w:b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1AAB3702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cstheme="minorHAnsi"/>
                <w:b/>
              </w:rPr>
              <w:t>DOBAR</w:t>
            </w:r>
          </w:p>
        </w:tc>
        <w:tc>
          <w:tcPr>
            <w:tcW w:w="4237" w:type="dxa"/>
          </w:tcPr>
          <w:p w14:paraId="356A0B17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cstheme="minorHAnsi"/>
                <w:b/>
              </w:rPr>
              <w:t>VRLO DOBAR</w:t>
            </w:r>
          </w:p>
        </w:tc>
        <w:tc>
          <w:tcPr>
            <w:tcW w:w="4498" w:type="dxa"/>
          </w:tcPr>
          <w:p w14:paraId="40383025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cstheme="minorHAnsi"/>
                <w:b/>
              </w:rPr>
              <w:t>ODLIČAN</w:t>
            </w:r>
          </w:p>
        </w:tc>
      </w:tr>
      <w:tr w:rsidR="00DA1B59" w:rsidRPr="00DA1B59" w14:paraId="07220860" w14:textId="77777777" w:rsidTr="00D2069A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48E2E9A" w14:textId="77777777" w:rsidR="00DA1B59" w:rsidRPr="00DA1B59" w:rsidRDefault="00DA1B59" w:rsidP="00D2069A">
            <w:pPr>
              <w:rPr>
                <w:rFonts w:cstheme="minorHAnsi"/>
                <w:b/>
              </w:rPr>
            </w:pPr>
            <w:r w:rsidRPr="00DA1B59">
              <w:rPr>
                <w:rFonts w:eastAsia="Times New Roman" w:cstheme="minorHAnsi"/>
                <w:lang w:eastAsia="hr-HR"/>
              </w:rPr>
              <w:t>Izvodi glazbene igre uz pjevanje, s tonovima/melodijama /ritmovima uz slušanje glazbe te prati glazbu pokretom, a pritom opaža i uvažava glazbeno-izražajne sastavnice.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3D9EAA61" w14:textId="77777777" w:rsidR="00DA1B59" w:rsidRPr="00DA1B59" w:rsidRDefault="00DA1B59" w:rsidP="00D2069A">
            <w:pPr>
              <w:ind w:left="31" w:hanging="32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Uz poticaj i intervencije učitelja izvodi glazbene igre s pjevanjem, s tonovima/melodijama/ritmovima, uz slušanje glazbe i prati pokretom pjesme i skladbe. Potrebno učestalo  skretanje pozornosti na uvažavanje glazbeno-izražajnih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0AFB1C50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Uglavnom samostalno izvodi glazbene igre s pjevanjem, s tonovima/melodijama/ritmovima, uz slušanje glazbe i prati pokretom pjesme i skladbe uz povremeno skretanje pozornosti na glazbeno-izražajne sastavnice.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5E79F111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Samostalno i rado izvodi glazbene igre s pjevanjem, s tonovima/melodijama/ritmovima, uz slušanje glazbe i prati pokretom pjesme i skladbe uvažavajući glazbeno-izražajne sastavnice.</w:t>
            </w:r>
          </w:p>
        </w:tc>
      </w:tr>
      <w:tr w:rsidR="00DA1B59" w:rsidRPr="00DA1B59" w14:paraId="27F36478" w14:textId="77777777" w:rsidTr="00D2069A">
        <w:tc>
          <w:tcPr>
            <w:tcW w:w="15735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FA7ED44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t xml:space="preserve">ISHOD: OŠ GK B.4.4. Učenik sviranjem i/ili pokretom izvodi umjetničku, tradicijsku, popularnu ili vlastitu glazbu. </w:t>
            </w:r>
          </w:p>
          <w:p w14:paraId="284631DB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t>Sudjeluje u različitim glazbenim igrama i aktivnostima glazbenog stvaralaštva.</w:t>
            </w:r>
          </w:p>
        </w:tc>
      </w:tr>
      <w:tr w:rsidR="00DA1B59" w:rsidRPr="00DA1B59" w14:paraId="273FCE66" w14:textId="77777777" w:rsidTr="00D2069A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14:paraId="3F621521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cstheme="minorHAnsi"/>
                <w:b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30D15C0B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cstheme="minorHAnsi"/>
                <w:b/>
              </w:rPr>
              <w:t>DOBAR</w:t>
            </w:r>
          </w:p>
        </w:tc>
        <w:tc>
          <w:tcPr>
            <w:tcW w:w="4237" w:type="dxa"/>
          </w:tcPr>
          <w:p w14:paraId="6AC4EFA7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cstheme="minorHAnsi"/>
                <w:b/>
              </w:rPr>
              <w:t>VRLO DOBAR</w:t>
            </w:r>
          </w:p>
        </w:tc>
        <w:tc>
          <w:tcPr>
            <w:tcW w:w="4498" w:type="dxa"/>
          </w:tcPr>
          <w:p w14:paraId="202ADBD2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cstheme="minorHAnsi"/>
                <w:b/>
              </w:rPr>
              <w:t>ODLIČAN</w:t>
            </w:r>
          </w:p>
        </w:tc>
      </w:tr>
      <w:tr w:rsidR="00DA1B59" w:rsidRPr="00DA1B59" w14:paraId="77DC2DDA" w14:textId="77777777" w:rsidTr="00D2069A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55DDE0FE" w14:textId="77777777" w:rsidR="00DA1B59" w:rsidRPr="00DA1B59" w:rsidRDefault="00DA1B59" w:rsidP="00D2069A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Svira pratnju u poznatim skladbama i/ili samostalno svira kraće instrumentalne skladbe služeći se notnim pismom za potrebe sviranja i/ili računalnim programima za 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notografiju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>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3C0D441E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 skupini i uz poticaj svira pratnju u poznatim skladbama.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63FB168D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 skupini svira pratnju u poznatim skladbama.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329D0F64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Samostalno i točno svira pratnju u poznatim skladbama.</w:t>
            </w:r>
          </w:p>
          <w:p w14:paraId="4E6445F2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Svira kraće skladbe služeći se notnim pismom.</w:t>
            </w:r>
          </w:p>
        </w:tc>
      </w:tr>
      <w:tr w:rsidR="00DA1B59" w:rsidRPr="00DA1B59" w14:paraId="708A36F3" w14:textId="77777777" w:rsidTr="00D2069A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54D7F556" w14:textId="77777777" w:rsidR="00DA1B59" w:rsidRPr="00DA1B59" w:rsidRDefault="00DA1B59" w:rsidP="00D2069A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Izražava se pokretom uz glazbu.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7BEBC8DE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Nevoljko prati glazbu zadanim pokretima.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F85EAAE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Prati glazbu zadanim pokretima.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6F88DCC4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Osmišljava pokret uz zadanu glazbu.</w:t>
            </w:r>
          </w:p>
        </w:tc>
      </w:tr>
      <w:tr w:rsidR="00DA1B59" w:rsidRPr="00DA1B59" w14:paraId="22AF75EE" w14:textId="77777777" w:rsidTr="00D2069A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016AE9EA" w14:textId="77777777" w:rsidR="00DA1B59" w:rsidRPr="00DA1B59" w:rsidRDefault="00DA1B59" w:rsidP="00D2069A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Sudjeluje u različitim glazbenim igrama i aktivnostima glazbenoga stvaralaštva.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7D9C5D31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Isključivo na poticaj sudjeluje u različitim glazbenim igrama i aktivnostima glazbenoga stvaralaštva.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72B020ED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Uglavnom sudjeluje u različitim glazbenim igrama i aktivnostima glazbenoga stvaralaštva.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69EC20B4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Rado i sa entuzijazmom sudjeluje u različitim glazbenim igrama i aktivnostima glazbenoga stvaralaštva.</w:t>
            </w:r>
          </w:p>
        </w:tc>
      </w:tr>
      <w:tr w:rsidR="00DA1B59" w:rsidRPr="00DA1B59" w14:paraId="046C6827" w14:textId="77777777" w:rsidTr="00D2069A">
        <w:tc>
          <w:tcPr>
            <w:tcW w:w="5954" w:type="dxa"/>
            <w:gridSpan w:val="2"/>
            <w:tcBorders>
              <w:bottom w:val="single" w:sz="4" w:space="0" w:color="auto"/>
              <w:right w:val="double" w:sz="12" w:space="0" w:color="auto"/>
            </w:tcBorders>
          </w:tcPr>
          <w:p w14:paraId="404BEB73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cstheme="minorHAnsi"/>
                <w:b/>
              </w:rPr>
              <w:t>RAZRADA ISHODA:</w:t>
            </w:r>
          </w:p>
          <w:p w14:paraId="3B947943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Predstavlja vlastitu izvedbu u razredu i/ili izvan njega.</w:t>
            </w:r>
          </w:p>
        </w:tc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14:paraId="49FCDB0D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b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DA1B59" w:rsidRPr="00DA1B59" w14:paraId="4D273E91" w14:textId="77777777" w:rsidTr="00D2069A">
        <w:tc>
          <w:tcPr>
            <w:tcW w:w="15735" w:type="dxa"/>
            <w:gridSpan w:val="5"/>
            <w:shd w:val="clear" w:color="auto" w:fill="C5E0B3" w:themeFill="accent6" w:themeFillTint="66"/>
          </w:tcPr>
          <w:p w14:paraId="4DE45F42" w14:textId="77777777" w:rsidR="00DA1B59" w:rsidRPr="00DA1B59" w:rsidRDefault="00DA1B59" w:rsidP="00D2069A">
            <w:pPr>
              <w:jc w:val="center"/>
              <w:rPr>
                <w:rFonts w:cstheme="minorHAnsi"/>
                <w:color w:val="C00000"/>
              </w:rPr>
            </w:pPr>
            <w:r w:rsidRPr="00DA1B59">
              <w:rPr>
                <w:rFonts w:eastAsia="Times New Roman" w:cstheme="minorHAnsi"/>
                <w:b/>
                <w:color w:val="C00000"/>
                <w:lang w:eastAsia="hr-HR"/>
              </w:rPr>
              <w:t xml:space="preserve">DOMENA C: </w:t>
            </w:r>
            <w:r w:rsidRPr="00DA1B59">
              <w:rPr>
                <w:rFonts w:cstheme="minorHAnsi"/>
                <w:b/>
                <w:color w:val="C00000"/>
              </w:rPr>
              <w:t>GLAZBA U KONTEKSTU</w:t>
            </w:r>
          </w:p>
        </w:tc>
      </w:tr>
      <w:tr w:rsidR="00DA1B59" w:rsidRPr="00DA1B59" w14:paraId="692F5540" w14:textId="77777777" w:rsidTr="00D2069A">
        <w:tc>
          <w:tcPr>
            <w:tcW w:w="15735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5982779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t>ISHOD: OŠ GK C.4.1. Učenik na osnovu slušanja glazbe i aktivnog muziciranja prepoznaje različite uloge i vrste glazbe.</w:t>
            </w:r>
          </w:p>
        </w:tc>
      </w:tr>
      <w:tr w:rsidR="00DA1B59" w:rsidRPr="00DA1B59" w14:paraId="67739139" w14:textId="77777777" w:rsidTr="00D2069A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14:paraId="57E661AC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cstheme="minorHAnsi"/>
                <w:b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3C3DF321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cstheme="minorHAnsi"/>
                <w:b/>
              </w:rPr>
              <w:t>DOBAR</w:t>
            </w:r>
          </w:p>
        </w:tc>
        <w:tc>
          <w:tcPr>
            <w:tcW w:w="4237" w:type="dxa"/>
          </w:tcPr>
          <w:p w14:paraId="2FA50531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cstheme="minorHAnsi"/>
                <w:b/>
              </w:rPr>
              <w:t>VRLO DOBAR</w:t>
            </w:r>
          </w:p>
        </w:tc>
        <w:tc>
          <w:tcPr>
            <w:tcW w:w="4498" w:type="dxa"/>
          </w:tcPr>
          <w:p w14:paraId="68C4F839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cstheme="minorHAnsi"/>
                <w:b/>
              </w:rPr>
              <w:t>ODLIČAN</w:t>
            </w:r>
          </w:p>
        </w:tc>
      </w:tr>
      <w:tr w:rsidR="00DA1B59" w:rsidRPr="00DA1B59" w14:paraId="342534CB" w14:textId="77777777" w:rsidTr="00D2069A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579734D6" w14:textId="77777777" w:rsidR="00DA1B59" w:rsidRPr="00DA1B59" w:rsidRDefault="00DA1B59" w:rsidP="00D2069A">
            <w:pPr>
              <w:rPr>
                <w:rFonts w:cstheme="minorHAnsi"/>
                <w:b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>Na osnovu slušanja glazbe i aktivnog muziciranja prepoznaje različite uloge glazbe, opisuje karakter i ugođaj skladbe te razlikuje pojedine vrste glazbe.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5ED2DC9E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Glazbene primjere sluša uz česta skretanja pozornosti na sadržaje slušanja. Teško i uz navođenje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5A66824C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Pozorno sluša glazbene primjere uz manje intervencije učitelja. Dio slušanih glazbenih primjera pravilno kategorizira po ulozi 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29A182D7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  <w:tr w:rsidR="00DA1B59" w:rsidRPr="00DA1B59" w14:paraId="7395F8AB" w14:textId="77777777" w:rsidTr="00D2069A">
        <w:tc>
          <w:tcPr>
            <w:tcW w:w="15735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2671C8D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t>ISHOD: OŠ GK C.4.2. Učenik temeljem slušanja, pjevanja i plesa/pokreta upoznaje obilježja hrvatske</w:t>
            </w:r>
          </w:p>
          <w:p w14:paraId="18BF07AB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t xml:space="preserve"> tradicijske glazbe u vlastitoj sredini (lokalnoj zajednici).</w:t>
            </w:r>
          </w:p>
        </w:tc>
      </w:tr>
      <w:tr w:rsidR="00DA1B59" w:rsidRPr="00DA1B59" w14:paraId="052CF880" w14:textId="77777777" w:rsidTr="00D2069A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14:paraId="5B71B83F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cstheme="minorHAnsi"/>
                <w:b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34B63A1B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cstheme="minorHAnsi"/>
                <w:b/>
              </w:rPr>
              <w:t>DOBAR</w:t>
            </w:r>
          </w:p>
        </w:tc>
        <w:tc>
          <w:tcPr>
            <w:tcW w:w="4237" w:type="dxa"/>
          </w:tcPr>
          <w:p w14:paraId="4DDFE2E4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cstheme="minorHAnsi"/>
                <w:b/>
              </w:rPr>
              <w:t>VRLO DOBAR</w:t>
            </w:r>
          </w:p>
        </w:tc>
        <w:tc>
          <w:tcPr>
            <w:tcW w:w="4498" w:type="dxa"/>
          </w:tcPr>
          <w:p w14:paraId="211030CD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cstheme="minorHAnsi"/>
                <w:b/>
              </w:rPr>
              <w:t>ODLIČAN</w:t>
            </w:r>
          </w:p>
        </w:tc>
      </w:tr>
      <w:tr w:rsidR="00DA1B59" w:rsidRPr="00DA1B59" w14:paraId="0BC87C33" w14:textId="77777777" w:rsidTr="00D2069A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2945F9AE" w14:textId="77777777" w:rsidR="00DA1B59" w:rsidRPr="00DA1B59" w:rsidRDefault="00DA1B59" w:rsidP="00D2069A">
            <w:pPr>
              <w:rPr>
                <w:rFonts w:cstheme="minorHAnsi"/>
                <w:b/>
              </w:rPr>
            </w:pPr>
            <w:r w:rsidRPr="00DA1B59">
              <w:rPr>
                <w:rFonts w:eastAsia="Times New Roman" w:cstheme="minorHAnsi"/>
                <w:lang w:eastAsia="hr-HR"/>
              </w:rPr>
              <w:t>Temeljem slušanja, pjevanja i plesa/pokreta upoznaje obilježja glazbe i dr. umjetnosti (tekst, ples/pokret, odjeća i obuća) u hrvatskoj tradicijskoj glazbi.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7C883E02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Opaža i opisuje manji dio obilježja hrvatske tradicijske glazbe u vlastitoj sredini (lokalnoj zajednici).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1BFBC9A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Opaža i opisuje većinu obilježja hrvatske tradicijske glazbe u vlastitoj sredini (lokalnoj zajednici).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03B32CC0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Opaža i opisuje većinu obilježja hrvatske tradicijske glazbe u vlastitoj sredini (lokalnoj zajednici).</w:t>
            </w:r>
          </w:p>
        </w:tc>
      </w:tr>
    </w:tbl>
    <w:p w14:paraId="255157B8" w14:textId="77777777" w:rsidR="00DA1B59" w:rsidRPr="00DA1B59" w:rsidRDefault="00DA1B59" w:rsidP="00DA1B59">
      <w:pPr>
        <w:rPr>
          <w:rFonts w:cstheme="minorHAnsi"/>
        </w:rPr>
      </w:pPr>
      <w:r w:rsidRPr="00DA1B59">
        <w:rPr>
          <w:rFonts w:cstheme="minorHAnsi"/>
        </w:rPr>
        <w:t xml:space="preserve">U nastavku donosimo elemente vrednovanja za treći i nadodani element: </w:t>
      </w:r>
      <w:r w:rsidRPr="00DA1B59">
        <w:rPr>
          <w:rFonts w:cstheme="minorHAnsi"/>
          <w:b/>
        </w:rPr>
        <w:t>Odgojni učinci rada</w:t>
      </w:r>
      <w:r w:rsidRPr="00DA1B59">
        <w:rPr>
          <w:rFonts w:cstheme="minorHAnsi"/>
        </w:rPr>
        <w:t>.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DA1B59" w:rsidRPr="00DA1B59" w14:paraId="1E616166" w14:textId="77777777" w:rsidTr="00D2069A">
        <w:tc>
          <w:tcPr>
            <w:tcW w:w="425" w:type="dxa"/>
            <w:shd w:val="clear" w:color="auto" w:fill="A8D08D" w:themeFill="accent6" w:themeFillTint="99"/>
          </w:tcPr>
          <w:p w14:paraId="3C9EE13F" w14:textId="77777777" w:rsidR="00DA1B59" w:rsidRPr="00DA1B59" w:rsidRDefault="00DA1B59" w:rsidP="00D206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14:paraId="3633F897" w14:textId="77777777" w:rsidR="00DA1B59" w:rsidRPr="00DA1B59" w:rsidRDefault="00DA1B59" w:rsidP="00D2069A">
            <w:pPr>
              <w:spacing w:after="0" w:line="240" w:lineRule="auto"/>
              <w:jc w:val="center"/>
              <w:rPr>
                <w:b/>
                <w:bCs/>
              </w:rPr>
            </w:pPr>
            <w:r w:rsidRPr="00DA1B59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02D4965F" w14:textId="77777777" w:rsidR="00DA1B59" w:rsidRPr="00DA1B59" w:rsidRDefault="00DA1B59" w:rsidP="00D2069A">
            <w:pPr>
              <w:spacing w:after="0" w:line="240" w:lineRule="auto"/>
              <w:jc w:val="center"/>
              <w:rPr>
                <w:b/>
                <w:bCs/>
              </w:rPr>
            </w:pPr>
            <w:r w:rsidRPr="00DA1B59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30996200" w14:textId="77777777" w:rsidR="00DA1B59" w:rsidRPr="00DA1B59" w:rsidRDefault="00DA1B59" w:rsidP="00D2069A">
            <w:pPr>
              <w:spacing w:after="0" w:line="240" w:lineRule="auto"/>
              <w:jc w:val="center"/>
              <w:rPr>
                <w:b/>
                <w:bCs/>
              </w:rPr>
            </w:pPr>
            <w:r w:rsidRPr="00DA1B59">
              <w:rPr>
                <w:b/>
                <w:bCs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07516948" w14:textId="77777777" w:rsidR="00DA1B59" w:rsidRPr="00DA1B59" w:rsidRDefault="00DA1B59" w:rsidP="00D2069A">
            <w:pPr>
              <w:spacing w:after="0" w:line="240" w:lineRule="auto"/>
              <w:jc w:val="center"/>
              <w:rPr>
                <w:b/>
                <w:bCs/>
              </w:rPr>
            </w:pPr>
            <w:r w:rsidRPr="00DA1B59">
              <w:rPr>
                <w:b/>
                <w:bCs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59409A04" w14:textId="77777777" w:rsidR="00DA1B59" w:rsidRPr="00DA1B59" w:rsidRDefault="00DA1B59" w:rsidP="00D2069A">
            <w:pPr>
              <w:spacing w:after="0" w:line="240" w:lineRule="auto"/>
              <w:jc w:val="center"/>
              <w:rPr>
                <w:b/>
                <w:bCs/>
              </w:rPr>
            </w:pPr>
            <w:r w:rsidRPr="00DA1B59">
              <w:rPr>
                <w:b/>
                <w:bCs/>
              </w:rPr>
              <w:t>ODLIČAN</w:t>
            </w:r>
          </w:p>
        </w:tc>
      </w:tr>
      <w:tr w:rsidR="00DA1B59" w:rsidRPr="00DA1B59" w14:paraId="7F76FDA6" w14:textId="77777777" w:rsidTr="00D2069A">
        <w:trPr>
          <w:cantSplit/>
          <w:trHeight w:val="1134"/>
        </w:trPr>
        <w:tc>
          <w:tcPr>
            <w:tcW w:w="425" w:type="dxa"/>
            <w:textDirection w:val="btLr"/>
          </w:tcPr>
          <w:p w14:paraId="18E246A5" w14:textId="77777777" w:rsidR="00DA1B59" w:rsidRPr="00DA1B59" w:rsidRDefault="00DA1B59" w:rsidP="00D2069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DA1B59">
              <w:rPr>
                <w:b/>
              </w:rPr>
              <w:t xml:space="preserve">ODGOJNI UČINCI RADA </w:t>
            </w:r>
          </w:p>
        </w:tc>
        <w:tc>
          <w:tcPr>
            <w:tcW w:w="3315" w:type="dxa"/>
          </w:tcPr>
          <w:p w14:paraId="3BBCF172" w14:textId="77777777" w:rsidR="00DA1B59" w:rsidRPr="00DA1B59" w:rsidRDefault="00DA1B59" w:rsidP="00D2069A">
            <w:pPr>
              <w:spacing w:after="0" w:line="240" w:lineRule="auto"/>
              <w:ind w:left="33"/>
              <w:rPr>
                <w:lang w:val="sv-SE"/>
              </w:rPr>
            </w:pPr>
            <w:r w:rsidRPr="00DA1B59">
              <w:rPr>
                <w:lang w:val="sv-SE"/>
              </w:rPr>
              <w:t>Niti uz poticaj ne želi raditi kao dio skupine niti samostalno.</w:t>
            </w:r>
          </w:p>
          <w:p w14:paraId="5A878385" w14:textId="77777777" w:rsidR="00DA1B59" w:rsidRPr="00DA1B59" w:rsidRDefault="00DA1B59" w:rsidP="00D2069A">
            <w:pPr>
              <w:spacing w:after="0" w:line="240" w:lineRule="auto"/>
              <w:ind w:left="33"/>
            </w:pPr>
            <w:r w:rsidRPr="00DA1B59">
              <w:t>Ne prihvaća pravila.</w:t>
            </w:r>
          </w:p>
          <w:p w14:paraId="1BCD6EBE" w14:textId="77777777" w:rsidR="00DA1B59" w:rsidRPr="00DA1B59" w:rsidRDefault="00DA1B59" w:rsidP="00D2069A">
            <w:pPr>
              <w:spacing w:after="0" w:line="240" w:lineRule="auto"/>
              <w:ind w:left="33"/>
            </w:pPr>
            <w:r w:rsidRPr="00DA1B59">
              <w:t>Neprimjereno se ponaša u radu.</w:t>
            </w:r>
          </w:p>
          <w:p w14:paraId="331E384E" w14:textId="77777777" w:rsidR="00DA1B59" w:rsidRPr="00DA1B59" w:rsidRDefault="00DA1B59" w:rsidP="00D2069A">
            <w:pPr>
              <w:spacing w:after="0" w:line="240" w:lineRule="auto"/>
              <w:ind w:left="33"/>
            </w:pPr>
            <w:r w:rsidRPr="00DA1B59">
              <w:t>Ne prihvaća odgovornost za svoje ponašanje.</w:t>
            </w:r>
          </w:p>
          <w:p w14:paraId="2962D48A" w14:textId="77777777" w:rsidR="00DA1B59" w:rsidRPr="00DA1B59" w:rsidRDefault="00DA1B59" w:rsidP="00D2069A">
            <w:pPr>
              <w:spacing w:after="0" w:line="240" w:lineRule="auto"/>
              <w:ind w:left="33"/>
            </w:pPr>
            <w:r w:rsidRPr="00DA1B59">
              <w:t>Nema razvijen osjećaj samokontrole.</w:t>
            </w:r>
          </w:p>
          <w:p w14:paraId="4F80818E" w14:textId="77777777" w:rsidR="00DA1B59" w:rsidRPr="00DA1B59" w:rsidRDefault="00DA1B59" w:rsidP="00D2069A">
            <w:pPr>
              <w:spacing w:after="0" w:line="240" w:lineRule="auto"/>
              <w:ind w:left="33"/>
            </w:pPr>
            <w:r w:rsidRPr="00DA1B59">
              <w:t>Ne nosi pribor za rad.</w:t>
            </w:r>
          </w:p>
          <w:p w14:paraId="0FF7131C" w14:textId="77777777" w:rsidR="00DA1B59" w:rsidRPr="00DA1B59" w:rsidRDefault="00DA1B59" w:rsidP="00D2069A">
            <w:pPr>
              <w:spacing w:after="0" w:line="240" w:lineRule="auto"/>
              <w:ind w:left="33"/>
            </w:pPr>
            <w:r w:rsidRPr="00DA1B59">
              <w:t>Ne reagira na opomenu.</w:t>
            </w:r>
          </w:p>
          <w:p w14:paraId="14A4C994" w14:textId="77777777" w:rsidR="00DA1B59" w:rsidRPr="00DA1B59" w:rsidRDefault="00DA1B59" w:rsidP="00D2069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34" w:type="dxa"/>
          </w:tcPr>
          <w:p w14:paraId="10D5F348" w14:textId="77777777" w:rsidR="00DA1B59" w:rsidRPr="00DA1B59" w:rsidRDefault="00DA1B59" w:rsidP="00D2069A">
            <w:pPr>
              <w:spacing w:after="0" w:line="240" w:lineRule="auto"/>
              <w:ind w:left="33"/>
              <w:rPr>
                <w:lang w:val="sv-SE"/>
              </w:rPr>
            </w:pPr>
            <w:r w:rsidRPr="00DA1B59">
              <w:rPr>
                <w:lang w:val="sv-SE"/>
              </w:rPr>
              <w:t>U rad se uključuje tek uz stalne intervencije učitelja.</w:t>
            </w:r>
          </w:p>
          <w:p w14:paraId="7AE2D3B0" w14:textId="77777777" w:rsidR="00DA1B59" w:rsidRPr="00DA1B59" w:rsidRDefault="00DA1B59" w:rsidP="00D2069A">
            <w:pPr>
              <w:spacing w:after="0" w:line="240" w:lineRule="auto"/>
              <w:ind w:left="33"/>
            </w:pPr>
            <w:r w:rsidRPr="00DA1B59">
              <w:t>Postavljena pravila prihvaća uz stalna podsjećanja na ista.</w:t>
            </w:r>
          </w:p>
          <w:p w14:paraId="6AE01287" w14:textId="77777777" w:rsidR="00DA1B59" w:rsidRPr="00DA1B59" w:rsidRDefault="00DA1B59" w:rsidP="00D2069A">
            <w:pPr>
              <w:spacing w:after="0" w:line="240" w:lineRule="auto"/>
              <w:ind w:left="33"/>
            </w:pPr>
            <w:r w:rsidRPr="00DA1B59">
              <w:t>Neprimjereno se ponaša u radu.</w:t>
            </w:r>
          </w:p>
          <w:p w14:paraId="3133AE2B" w14:textId="77777777" w:rsidR="00DA1B59" w:rsidRPr="00DA1B59" w:rsidRDefault="00DA1B59" w:rsidP="00D2069A">
            <w:pPr>
              <w:spacing w:after="0" w:line="240" w:lineRule="auto"/>
              <w:ind w:left="33"/>
            </w:pPr>
            <w:r w:rsidRPr="00DA1B59">
              <w:t>Odgovornost za svoje ponašanje prihvaća nakon intervencije učitelja.</w:t>
            </w:r>
          </w:p>
          <w:p w14:paraId="26AD7B78" w14:textId="77777777" w:rsidR="00DA1B59" w:rsidRPr="00DA1B59" w:rsidRDefault="00DA1B59" w:rsidP="00D2069A">
            <w:pPr>
              <w:spacing w:after="0" w:line="240" w:lineRule="auto"/>
              <w:ind w:left="33"/>
            </w:pPr>
            <w:r w:rsidRPr="00DA1B59">
              <w:t>Potrebno razvijati osjećaj za samokontrolu.</w:t>
            </w:r>
          </w:p>
          <w:p w14:paraId="686667E2" w14:textId="77777777" w:rsidR="00DA1B59" w:rsidRPr="00DA1B59" w:rsidRDefault="00DA1B59" w:rsidP="00D2069A">
            <w:pPr>
              <w:spacing w:after="0" w:line="240" w:lineRule="auto"/>
              <w:ind w:left="33"/>
            </w:pPr>
            <w:r w:rsidRPr="00DA1B59">
              <w:t>Ne brine o urednosti pribora za rad i na sat ga nosi povremeno.</w:t>
            </w:r>
          </w:p>
          <w:p w14:paraId="3BAC3945" w14:textId="77777777" w:rsidR="00DA1B59" w:rsidRPr="00DA1B59" w:rsidRDefault="00DA1B59" w:rsidP="00D2069A">
            <w:pPr>
              <w:spacing w:after="0" w:line="240" w:lineRule="auto"/>
              <w:ind w:left="33"/>
            </w:pPr>
            <w:r w:rsidRPr="00DA1B59">
              <w:t>Često ne reagira na opomenu.</w:t>
            </w:r>
          </w:p>
        </w:tc>
        <w:tc>
          <w:tcPr>
            <w:tcW w:w="3034" w:type="dxa"/>
          </w:tcPr>
          <w:p w14:paraId="591DE2AF" w14:textId="77777777" w:rsidR="00DA1B59" w:rsidRPr="00DA1B59" w:rsidRDefault="00DA1B59" w:rsidP="00D2069A">
            <w:pPr>
              <w:pStyle w:val="Default"/>
              <w:rPr>
                <w:rFonts w:cs="Calibri"/>
                <w:sz w:val="22"/>
                <w:szCs w:val="22"/>
              </w:rPr>
            </w:pPr>
            <w:r w:rsidRPr="00DA1B59">
              <w:rPr>
                <w:rFonts w:cs="Calibri"/>
                <w:sz w:val="22"/>
                <w:szCs w:val="22"/>
              </w:rPr>
              <w:t>Uz poticaj se uključuje u rad skupine i u sve oblike rada.</w:t>
            </w:r>
          </w:p>
          <w:p w14:paraId="6A8E2C83" w14:textId="77777777" w:rsidR="00DA1B59" w:rsidRPr="00DA1B59" w:rsidRDefault="00DA1B59" w:rsidP="00D2069A">
            <w:pPr>
              <w:pStyle w:val="Default"/>
              <w:rPr>
                <w:rFonts w:cs="Calibri"/>
                <w:sz w:val="22"/>
                <w:szCs w:val="22"/>
              </w:rPr>
            </w:pPr>
            <w:r w:rsidRPr="00DA1B59">
              <w:rPr>
                <w:rFonts w:cs="Calibri"/>
                <w:sz w:val="22"/>
                <w:szCs w:val="22"/>
              </w:rPr>
              <w:t>Prihvaća samo određena postavljena pravila.</w:t>
            </w:r>
          </w:p>
          <w:p w14:paraId="6B4E8EBB" w14:textId="77777777" w:rsidR="00DA1B59" w:rsidRPr="00DA1B59" w:rsidRDefault="00DA1B59" w:rsidP="00D2069A">
            <w:pPr>
              <w:pStyle w:val="Default"/>
              <w:rPr>
                <w:rFonts w:cs="Calibri"/>
                <w:sz w:val="22"/>
                <w:szCs w:val="22"/>
              </w:rPr>
            </w:pPr>
            <w:r w:rsidRPr="00DA1B59">
              <w:rPr>
                <w:rFonts w:cs="Calibri"/>
                <w:sz w:val="22"/>
                <w:szCs w:val="22"/>
              </w:rPr>
              <w:t>U radu ponekada dolazi do nepoželjnih oblika ponašanja te je često potrebna intervencija učitelja.</w:t>
            </w:r>
          </w:p>
          <w:p w14:paraId="3FC6806A" w14:textId="77777777" w:rsidR="00DA1B59" w:rsidRPr="00DA1B59" w:rsidRDefault="00DA1B59" w:rsidP="00D2069A">
            <w:pPr>
              <w:pStyle w:val="Default"/>
              <w:rPr>
                <w:rFonts w:cs="Calibri"/>
                <w:sz w:val="22"/>
                <w:szCs w:val="22"/>
              </w:rPr>
            </w:pPr>
            <w:r w:rsidRPr="00DA1B59">
              <w:rPr>
                <w:rFonts w:cs="Calibri"/>
                <w:sz w:val="22"/>
                <w:szCs w:val="22"/>
              </w:rPr>
              <w:t>Ponekada zaboravlja pribor za rad.</w:t>
            </w:r>
          </w:p>
          <w:p w14:paraId="3D392C50" w14:textId="77777777" w:rsidR="00DA1B59" w:rsidRPr="00DA1B59" w:rsidRDefault="00DA1B59" w:rsidP="00D2069A">
            <w:pPr>
              <w:pStyle w:val="Default"/>
              <w:rPr>
                <w:rFonts w:cs="Calibri"/>
                <w:sz w:val="22"/>
                <w:szCs w:val="22"/>
              </w:rPr>
            </w:pPr>
          </w:p>
          <w:p w14:paraId="5565CFAE" w14:textId="77777777" w:rsidR="00DA1B59" w:rsidRPr="00DA1B59" w:rsidRDefault="00DA1B59" w:rsidP="00D2069A">
            <w:pPr>
              <w:pStyle w:val="Default"/>
              <w:rPr>
                <w:rFonts w:cs="Calibri"/>
                <w:sz w:val="22"/>
                <w:szCs w:val="22"/>
              </w:rPr>
            </w:pPr>
          </w:p>
        </w:tc>
        <w:tc>
          <w:tcPr>
            <w:tcW w:w="3034" w:type="dxa"/>
          </w:tcPr>
          <w:p w14:paraId="3DDD1F27" w14:textId="77777777" w:rsidR="00DA1B59" w:rsidRPr="00DA1B59" w:rsidRDefault="00DA1B59" w:rsidP="00D2069A">
            <w:pPr>
              <w:pStyle w:val="Default"/>
              <w:rPr>
                <w:rFonts w:cs="Calibri"/>
                <w:sz w:val="22"/>
                <w:szCs w:val="22"/>
              </w:rPr>
            </w:pPr>
            <w:r w:rsidRPr="00DA1B59">
              <w:rPr>
                <w:rFonts w:cs="Calibri"/>
                <w:sz w:val="22"/>
                <w:szCs w:val="22"/>
              </w:rPr>
              <w:t>Uglavnom se uključuje u rad skupine i u sve oblike rada.</w:t>
            </w:r>
          </w:p>
          <w:p w14:paraId="6700E5F2" w14:textId="77777777" w:rsidR="00DA1B59" w:rsidRPr="00DA1B59" w:rsidRDefault="00DA1B59" w:rsidP="00D2069A">
            <w:pPr>
              <w:pStyle w:val="Default"/>
              <w:rPr>
                <w:rFonts w:cs="Calibri"/>
                <w:sz w:val="22"/>
                <w:szCs w:val="22"/>
              </w:rPr>
            </w:pPr>
            <w:r w:rsidRPr="00DA1B59">
              <w:rPr>
                <w:rFonts w:cs="Calibri"/>
                <w:sz w:val="22"/>
                <w:szCs w:val="22"/>
              </w:rPr>
              <w:t>Prihvaća i slijedi postavljena pravila pri radu uz manje opomene i podsjećanja.</w:t>
            </w:r>
          </w:p>
          <w:p w14:paraId="28825965" w14:textId="77777777" w:rsidR="00DA1B59" w:rsidRPr="00DA1B59" w:rsidRDefault="00DA1B59" w:rsidP="00D2069A">
            <w:pPr>
              <w:pStyle w:val="Default"/>
              <w:rPr>
                <w:rFonts w:cs="Calibri"/>
                <w:sz w:val="22"/>
                <w:szCs w:val="22"/>
              </w:rPr>
            </w:pPr>
            <w:r w:rsidRPr="00DA1B59">
              <w:rPr>
                <w:rFonts w:cs="Calibri"/>
                <w:sz w:val="22"/>
                <w:szCs w:val="22"/>
              </w:rPr>
              <w:t>U radu se uglavnom ponaša primjereno.</w:t>
            </w:r>
          </w:p>
          <w:p w14:paraId="2BAC416C" w14:textId="77777777" w:rsidR="00DA1B59" w:rsidRPr="00DA1B59" w:rsidRDefault="00DA1B59" w:rsidP="00D2069A">
            <w:pPr>
              <w:pStyle w:val="Default"/>
              <w:rPr>
                <w:rFonts w:cs="Calibri"/>
                <w:sz w:val="22"/>
                <w:szCs w:val="22"/>
              </w:rPr>
            </w:pPr>
            <w:r w:rsidRPr="00DA1B59">
              <w:rPr>
                <w:rFonts w:cs="Calibri"/>
                <w:sz w:val="22"/>
                <w:szCs w:val="22"/>
              </w:rPr>
              <w:t>Nosi pribor za rad.</w:t>
            </w:r>
          </w:p>
          <w:p w14:paraId="0A569BE3" w14:textId="77777777" w:rsidR="00DA1B59" w:rsidRPr="00DA1B59" w:rsidRDefault="00DA1B59" w:rsidP="00D2069A">
            <w:pPr>
              <w:pStyle w:val="Default"/>
              <w:rPr>
                <w:rFonts w:cs="Calibri"/>
                <w:sz w:val="22"/>
                <w:szCs w:val="22"/>
              </w:rPr>
            </w:pPr>
          </w:p>
          <w:p w14:paraId="37A70A2A" w14:textId="77777777" w:rsidR="00DA1B59" w:rsidRPr="00DA1B59" w:rsidRDefault="00DA1B59" w:rsidP="00D2069A">
            <w:pPr>
              <w:pStyle w:val="Default"/>
              <w:rPr>
                <w:rFonts w:cs="Calibri"/>
                <w:sz w:val="22"/>
                <w:szCs w:val="22"/>
              </w:rPr>
            </w:pPr>
          </w:p>
        </w:tc>
        <w:tc>
          <w:tcPr>
            <w:tcW w:w="3035" w:type="dxa"/>
          </w:tcPr>
          <w:p w14:paraId="1E3DB7AA" w14:textId="77777777" w:rsidR="00DA1B59" w:rsidRPr="00DA1B59" w:rsidRDefault="00DA1B59" w:rsidP="00D2069A">
            <w:pPr>
              <w:pStyle w:val="Default"/>
              <w:rPr>
                <w:rFonts w:cs="Calibri"/>
                <w:sz w:val="22"/>
                <w:szCs w:val="22"/>
              </w:rPr>
            </w:pPr>
            <w:r w:rsidRPr="00DA1B59">
              <w:rPr>
                <w:rFonts w:cs="Calibri"/>
                <w:sz w:val="22"/>
                <w:szCs w:val="22"/>
              </w:rPr>
              <w:t>Rado se uključuje u rad skupine i u sve oblike rada.</w:t>
            </w:r>
          </w:p>
          <w:p w14:paraId="40BBB665" w14:textId="77777777" w:rsidR="00DA1B59" w:rsidRPr="00DA1B59" w:rsidRDefault="00DA1B59" w:rsidP="00D2069A">
            <w:pPr>
              <w:pStyle w:val="Default"/>
              <w:rPr>
                <w:rFonts w:cs="Calibri"/>
                <w:sz w:val="22"/>
                <w:szCs w:val="22"/>
              </w:rPr>
            </w:pPr>
            <w:r w:rsidRPr="00DA1B59">
              <w:rPr>
                <w:rFonts w:cs="Calibri"/>
                <w:sz w:val="22"/>
                <w:szCs w:val="22"/>
              </w:rPr>
              <w:t>Prihvaća i slijedi postavljena pravila pri radu.</w:t>
            </w:r>
          </w:p>
          <w:p w14:paraId="7C511F06" w14:textId="77777777" w:rsidR="00DA1B59" w:rsidRPr="00DA1B59" w:rsidRDefault="00DA1B59" w:rsidP="00D2069A">
            <w:pPr>
              <w:pStyle w:val="Default"/>
              <w:rPr>
                <w:rFonts w:cs="Calibri"/>
                <w:sz w:val="22"/>
                <w:szCs w:val="22"/>
              </w:rPr>
            </w:pPr>
            <w:r w:rsidRPr="00DA1B59">
              <w:rPr>
                <w:rFonts w:cs="Calibri"/>
                <w:sz w:val="22"/>
                <w:szCs w:val="22"/>
              </w:rPr>
              <w:t>U radu se ponaša primjereno.</w:t>
            </w:r>
          </w:p>
          <w:p w14:paraId="4F201D51" w14:textId="77777777" w:rsidR="00DA1B59" w:rsidRPr="00DA1B59" w:rsidRDefault="00DA1B59" w:rsidP="00D2069A">
            <w:pPr>
              <w:pStyle w:val="Default"/>
              <w:rPr>
                <w:rFonts w:cs="Calibri"/>
                <w:sz w:val="22"/>
                <w:szCs w:val="22"/>
              </w:rPr>
            </w:pPr>
            <w:r w:rsidRPr="00DA1B59">
              <w:rPr>
                <w:rFonts w:cs="Calibri"/>
                <w:sz w:val="22"/>
                <w:szCs w:val="22"/>
              </w:rPr>
              <w:t>Redovito nosi pribor za rad i brine o njegovoj urednosti.</w:t>
            </w:r>
          </w:p>
          <w:p w14:paraId="1E119B3F" w14:textId="77777777" w:rsidR="00DA1B59" w:rsidRPr="00DA1B59" w:rsidRDefault="00DA1B59" w:rsidP="00D2069A">
            <w:pPr>
              <w:pStyle w:val="Default"/>
              <w:rPr>
                <w:rFonts w:cs="Calibri"/>
                <w:sz w:val="22"/>
                <w:szCs w:val="22"/>
              </w:rPr>
            </w:pPr>
            <w:r w:rsidRPr="00DA1B59">
              <w:rPr>
                <w:rFonts w:cs="Calibri"/>
                <w:sz w:val="22"/>
                <w:szCs w:val="22"/>
              </w:rPr>
              <w:t>Sve dodatne zadatke (izrada plakata, jednostavnih glazbala..) prihvaća i odrađuje na vrijeme, kvalitetno i sa entuzijazmom.</w:t>
            </w:r>
          </w:p>
          <w:p w14:paraId="247D8C2A" w14:textId="77777777" w:rsidR="00DA1B59" w:rsidRPr="00DA1B59" w:rsidRDefault="00DA1B59" w:rsidP="00D2069A">
            <w:pPr>
              <w:pStyle w:val="Default"/>
              <w:rPr>
                <w:rFonts w:cs="Calibri"/>
                <w:sz w:val="22"/>
                <w:szCs w:val="22"/>
              </w:rPr>
            </w:pPr>
          </w:p>
        </w:tc>
      </w:tr>
    </w:tbl>
    <w:p w14:paraId="50721935" w14:textId="6124206D" w:rsidR="00DA1B59" w:rsidRPr="00DA1B59" w:rsidRDefault="00DA1B59" w:rsidP="002D401A">
      <w:pPr>
        <w:jc w:val="center"/>
        <w:rPr>
          <w:rStyle w:val="eop"/>
          <w:rFonts w:cstheme="minorHAnsi"/>
          <w:b/>
        </w:rPr>
      </w:pPr>
      <w:r w:rsidRPr="002D401A">
        <w:rPr>
          <w:rFonts w:cstheme="minorHAnsi"/>
          <w:b/>
          <w:highlight w:val="yellow"/>
        </w:rPr>
        <w:t>MATEMATIKA</w:t>
      </w: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578"/>
        <w:gridCol w:w="2947"/>
        <w:gridCol w:w="1564"/>
        <w:gridCol w:w="960"/>
        <w:gridCol w:w="2517"/>
        <w:gridCol w:w="2516"/>
        <w:gridCol w:w="2937"/>
      </w:tblGrid>
      <w:tr w:rsidR="00DA1B59" w:rsidRPr="00DA1B59" w14:paraId="187C7FD8" w14:textId="77777777" w:rsidTr="00D2069A"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443DF8BF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  <w:color w:val="C00000"/>
              </w:rPr>
              <w:t>BROJEVI</w:t>
            </w:r>
          </w:p>
        </w:tc>
      </w:tr>
      <w:tr w:rsidR="00DA1B59" w:rsidRPr="00DA1B59" w14:paraId="13506EC8" w14:textId="77777777" w:rsidTr="00D2069A"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B414DBE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t>ISHOD: MAT OŠ A.4.1. Služi se prirodnim brojevima do milijun.</w:t>
            </w:r>
          </w:p>
        </w:tc>
      </w:tr>
      <w:tr w:rsidR="00DA1B59" w:rsidRPr="00DA1B59" w14:paraId="2B59700F" w14:textId="77777777" w:rsidTr="00D2069A">
        <w:tc>
          <w:tcPr>
            <w:tcW w:w="2578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14:paraId="0FB6B2C5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 xml:space="preserve"> 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6EF4E74F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NEDOVOLJAN</w:t>
            </w:r>
          </w:p>
        </w:tc>
        <w:tc>
          <w:tcPr>
            <w:tcW w:w="2524" w:type="dxa"/>
            <w:gridSpan w:val="2"/>
          </w:tcPr>
          <w:p w14:paraId="445AC74C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DOVOLJAN</w:t>
            </w:r>
          </w:p>
        </w:tc>
        <w:tc>
          <w:tcPr>
            <w:tcW w:w="2517" w:type="dxa"/>
          </w:tcPr>
          <w:p w14:paraId="699C835A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DOBAR</w:t>
            </w:r>
          </w:p>
        </w:tc>
        <w:tc>
          <w:tcPr>
            <w:tcW w:w="2516" w:type="dxa"/>
          </w:tcPr>
          <w:p w14:paraId="3467FE3F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VRLO DOBAR</w:t>
            </w:r>
          </w:p>
        </w:tc>
        <w:tc>
          <w:tcPr>
            <w:tcW w:w="2937" w:type="dxa"/>
          </w:tcPr>
          <w:p w14:paraId="1491759B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ODLIČAN</w:t>
            </w:r>
          </w:p>
        </w:tc>
      </w:tr>
      <w:tr w:rsidR="00DA1B59" w:rsidRPr="00DA1B59" w14:paraId="22562542" w14:textId="77777777" w:rsidTr="00D2069A">
        <w:tc>
          <w:tcPr>
            <w:tcW w:w="2578" w:type="dxa"/>
            <w:tcBorders>
              <w:right w:val="double" w:sz="12" w:space="0" w:color="auto"/>
            </w:tcBorders>
          </w:tcPr>
          <w:p w14:paraId="212CC47F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Broji, čita, piše i uspoređuje brojeve do milijun.</w:t>
            </w:r>
          </w:p>
          <w:p w14:paraId="4D7AF5D5" w14:textId="77777777" w:rsidR="00DA1B59" w:rsidRPr="00DA1B59" w:rsidRDefault="00DA1B59" w:rsidP="00D2069A">
            <w:pPr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0135C0FA" w14:textId="77777777" w:rsidR="00DA1B59" w:rsidRPr="00DA1B59" w:rsidRDefault="00DA1B59" w:rsidP="00D2069A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 xml:space="preserve">broji, čita, piše i uspoređuje brojeve do 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lastRenderedPageBreak/>
              <w:t>milijun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0638ED12" w14:textId="77777777" w:rsidR="00DA1B59" w:rsidRPr="00DA1B59" w:rsidRDefault="00DA1B59" w:rsidP="00D2069A">
            <w:pPr>
              <w:rPr>
                <w:rFonts w:cstheme="minorHAnsi"/>
                <w:i/>
                <w:iCs/>
              </w:rPr>
            </w:pPr>
            <w:r w:rsidRPr="00DA1B59">
              <w:rPr>
                <w:rFonts w:cstheme="minorHAnsi"/>
              </w:rPr>
              <w:lastRenderedPageBreak/>
              <w:t xml:space="preserve">Uz metodički predložak djelomično čita, zapisuje i uspoređuje brojeve do    milijun brojkama i </w:t>
            </w:r>
            <w:r w:rsidRPr="00DA1B59">
              <w:rPr>
                <w:rFonts w:cstheme="minorHAnsi"/>
              </w:rPr>
              <w:lastRenderedPageBreak/>
              <w:t>zadanim brojevnim riječima.</w:t>
            </w:r>
          </w:p>
        </w:tc>
        <w:tc>
          <w:tcPr>
            <w:tcW w:w="2517" w:type="dxa"/>
          </w:tcPr>
          <w:p w14:paraId="50EB927F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 xml:space="preserve">Uz pomoć broji, čita, piše i uspoređuje brojeve do milijun brojkama i brojevnim riječima. </w:t>
            </w:r>
          </w:p>
          <w:p w14:paraId="785FF7FE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16" w:type="dxa"/>
          </w:tcPr>
          <w:p w14:paraId="14B9D4C5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>Broji, čita, piše i uspoređuje brojeve do milijun uz manje greške.</w:t>
            </w:r>
          </w:p>
          <w:p w14:paraId="38244908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937" w:type="dxa"/>
          </w:tcPr>
          <w:p w14:paraId="63128BF9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Uredno i točno čita, piše i uspoređuje brojeve do milijun brojkama i brojevnim riječima. </w:t>
            </w:r>
          </w:p>
          <w:p w14:paraId="5990C804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DA1B59" w:rsidRPr="00DA1B59" w14:paraId="4C0A9D75" w14:textId="77777777" w:rsidTr="00D2069A">
        <w:tc>
          <w:tcPr>
            <w:tcW w:w="2578" w:type="dxa"/>
            <w:tcBorders>
              <w:right w:val="double" w:sz="12" w:space="0" w:color="auto"/>
            </w:tcBorders>
          </w:tcPr>
          <w:p w14:paraId="5DE02CB7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>Navodi dekadske jedinice i opisuje njihove odnose.</w:t>
            </w:r>
          </w:p>
          <w:p w14:paraId="7C205D37" w14:textId="77777777" w:rsidR="00DA1B59" w:rsidRPr="00DA1B59" w:rsidRDefault="00DA1B59" w:rsidP="00D2069A">
            <w:pPr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00A5070A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navodi dekadske jedinice i opisuje njihove odnose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560BA814" w14:textId="77777777" w:rsidR="00DA1B59" w:rsidRPr="00DA1B59" w:rsidRDefault="00DA1B59" w:rsidP="00D2069A">
            <w:pPr>
              <w:rPr>
                <w:rFonts w:cstheme="minorHAnsi"/>
                <w:i/>
                <w:iCs/>
              </w:rPr>
            </w:pPr>
            <w:r w:rsidRPr="00DA1B59">
              <w:rPr>
                <w:rFonts w:eastAsia="Times New Roman" w:cstheme="minorHAnsi"/>
                <w:lang w:eastAsia="hr-HR"/>
              </w:rPr>
              <w:t>Navodi dekadske jedinice uz povremene greške.</w:t>
            </w:r>
          </w:p>
        </w:tc>
        <w:tc>
          <w:tcPr>
            <w:tcW w:w="2517" w:type="dxa"/>
          </w:tcPr>
          <w:p w14:paraId="183BEFDF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Navodi dekadske jedinice, uz povremene greške opisuje njihove odnose.</w:t>
            </w:r>
          </w:p>
          <w:p w14:paraId="4E6DEC77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16" w:type="dxa"/>
          </w:tcPr>
          <w:p w14:paraId="6A1582BF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Razvrstava brojeve dekadskog sustava po zadanim kriterijima.</w:t>
            </w:r>
          </w:p>
        </w:tc>
        <w:tc>
          <w:tcPr>
            <w:tcW w:w="2937" w:type="dxa"/>
          </w:tcPr>
          <w:p w14:paraId="5645BA58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Uočava i objašnjava način i pravilo nizanja brojeva u dekadskom sustavu brojeva.</w:t>
            </w:r>
          </w:p>
        </w:tc>
      </w:tr>
      <w:tr w:rsidR="00DA1B59" w:rsidRPr="00DA1B59" w14:paraId="0855BB58" w14:textId="77777777" w:rsidTr="00D2069A">
        <w:tc>
          <w:tcPr>
            <w:tcW w:w="2578" w:type="dxa"/>
            <w:tcBorders>
              <w:right w:val="double" w:sz="12" w:space="0" w:color="auto"/>
            </w:tcBorders>
          </w:tcPr>
          <w:p w14:paraId="4E476306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Prepoznaje mjesne vrijednosti pojedinih znamenaka.</w:t>
            </w:r>
          </w:p>
          <w:p w14:paraId="23AECEFF" w14:textId="77777777" w:rsidR="00DA1B59" w:rsidRPr="00DA1B59" w:rsidRDefault="00DA1B59" w:rsidP="00D2069A">
            <w:pPr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0447E31C" w14:textId="77777777" w:rsidR="00DA1B59" w:rsidRPr="00DA1B59" w:rsidRDefault="00DA1B59" w:rsidP="00D2069A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prepoznaje mjesne vrijednosti pojedinih znamenaka</w:t>
            </w:r>
          </w:p>
          <w:p w14:paraId="54E04DD0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C15F795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Određuje mjesne vrijednosti znamenaka samo uz pomoć tablice mjesnih vrijednosti.</w:t>
            </w:r>
          </w:p>
          <w:p w14:paraId="31C7F2DC" w14:textId="77777777" w:rsidR="00DA1B59" w:rsidRPr="00DA1B59" w:rsidRDefault="00DA1B59" w:rsidP="00D2069A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517" w:type="dxa"/>
          </w:tcPr>
          <w:p w14:paraId="5EBCB2B1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Određuje mjesne vrijednosti pojedinih znamenaka.</w:t>
            </w:r>
          </w:p>
          <w:p w14:paraId="0820292A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16" w:type="dxa"/>
          </w:tcPr>
          <w:p w14:paraId="54D7E335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Crta tablicu mjesnih vrijednosti i u njoj prikazuje zadane brojeve.</w:t>
            </w:r>
          </w:p>
          <w:p w14:paraId="793455DF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37" w:type="dxa"/>
          </w:tcPr>
          <w:p w14:paraId="67CF423F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Uredno i samostalno crta tablicu mjesnih vrijednosti i u njoj prikazuje zadane brojeve.</w:t>
            </w:r>
          </w:p>
          <w:p w14:paraId="152D5D01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DA1B59" w:rsidRPr="00DA1B59" w14:paraId="31BCC3E6" w14:textId="77777777" w:rsidTr="00D2069A">
        <w:tc>
          <w:tcPr>
            <w:tcW w:w="2578" w:type="dxa"/>
            <w:tcBorders>
              <w:bottom w:val="single" w:sz="18" w:space="0" w:color="auto"/>
              <w:right w:val="double" w:sz="12" w:space="0" w:color="auto"/>
            </w:tcBorders>
          </w:tcPr>
          <w:p w14:paraId="5C00D97D" w14:textId="77777777" w:rsidR="00DA1B59" w:rsidRPr="00DA1B59" w:rsidRDefault="00DA1B59" w:rsidP="00D2069A">
            <w:pPr>
              <w:rPr>
                <w:rFonts w:cstheme="minorHAnsi"/>
                <w:b/>
                <w:bCs/>
              </w:rPr>
            </w:pPr>
            <w:r w:rsidRPr="00DA1B59">
              <w:rPr>
                <w:rFonts w:eastAsia="Times New Roman" w:cstheme="minorHAnsi"/>
                <w:lang w:eastAsia="hr-HR"/>
              </w:rPr>
              <w:t>Koristi se višeznamenkastim brojevima.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18" w:space="0" w:color="auto"/>
            </w:tcBorders>
          </w:tcPr>
          <w:p w14:paraId="27A464EE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koristi se višeznamenkastim brojevima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18" w:space="0" w:color="auto"/>
            </w:tcBorders>
          </w:tcPr>
          <w:p w14:paraId="68C0D41A" w14:textId="77777777" w:rsidR="00DA1B59" w:rsidRPr="00DA1B59" w:rsidRDefault="00DA1B59" w:rsidP="00D2069A">
            <w:pPr>
              <w:rPr>
                <w:rFonts w:cstheme="minorHAnsi"/>
                <w:i/>
                <w:iCs/>
              </w:rPr>
            </w:pPr>
            <w:r w:rsidRPr="00DA1B59">
              <w:rPr>
                <w:rFonts w:eastAsia="Times New Roman" w:cstheme="minorHAnsi"/>
                <w:lang w:eastAsia="hr-HR"/>
              </w:rPr>
              <w:t>Uz navođenje prikazuje višeznamenkaste brojeve.</w:t>
            </w: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14:paraId="4895DAE3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eastAsia="Times New Roman" w:cstheme="minorHAnsi"/>
                <w:lang w:eastAsia="hr-HR"/>
              </w:rPr>
              <w:t>Uz manje pogreške prikazuje i upotrebljava višeznamenkaste brojeve.</w:t>
            </w:r>
          </w:p>
        </w:tc>
        <w:tc>
          <w:tcPr>
            <w:tcW w:w="2516" w:type="dxa"/>
            <w:tcBorders>
              <w:bottom w:val="single" w:sz="18" w:space="0" w:color="auto"/>
            </w:tcBorders>
          </w:tcPr>
          <w:p w14:paraId="37FB1074" w14:textId="77777777" w:rsidR="00DA1B59" w:rsidRPr="00DA1B59" w:rsidRDefault="00DA1B59" w:rsidP="00D2069A">
            <w:pPr>
              <w:ind w:left="27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Prikazuje i upotrebljava višeznamenkaste brojeve.</w:t>
            </w:r>
          </w:p>
        </w:tc>
        <w:tc>
          <w:tcPr>
            <w:tcW w:w="2937" w:type="dxa"/>
            <w:tcBorders>
              <w:bottom w:val="single" w:sz="18" w:space="0" w:color="auto"/>
            </w:tcBorders>
          </w:tcPr>
          <w:p w14:paraId="35B311C0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Samostalno, brzo i točno prikazuje i upotrebljava višeznamenkaste brojeve.</w:t>
            </w:r>
          </w:p>
        </w:tc>
      </w:tr>
      <w:tr w:rsidR="00DA1B59" w:rsidRPr="00DA1B59" w14:paraId="65DDAF1D" w14:textId="77777777" w:rsidTr="00D2069A">
        <w:tc>
          <w:tcPr>
            <w:tcW w:w="16019" w:type="dxa"/>
            <w:gridSpan w:val="7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B41D88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t>ISHOD: MAT OŠ A.4.2. Pisano zbraja i oduzima u skupu prirodnih brojeva do milijun.</w:t>
            </w:r>
          </w:p>
        </w:tc>
      </w:tr>
      <w:tr w:rsidR="00DA1B59" w:rsidRPr="00DA1B59" w14:paraId="2BEC3B43" w14:textId="77777777" w:rsidTr="00D2069A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0493DB08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3746802C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26AFEFA7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4689A113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28F533B7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61CDB6D7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ODLIČAN</w:t>
            </w:r>
          </w:p>
        </w:tc>
      </w:tr>
      <w:tr w:rsidR="00DA1B59" w:rsidRPr="00DA1B59" w14:paraId="26FF2B06" w14:textId="77777777" w:rsidTr="00D2069A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20AA350F" w14:textId="77777777" w:rsidR="00DA1B59" w:rsidRPr="00DA1B59" w:rsidRDefault="00DA1B59" w:rsidP="00D2069A">
            <w:pPr>
              <w:rPr>
                <w:rFonts w:eastAsia="Times New Roman" w:cstheme="minorHAnsi"/>
                <w:b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Zbraja i oduzima brojeve do milijun.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3CC2515F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zbraja i oduzima brojeve do milijun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05B889F3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cstheme="minorHAnsi"/>
              </w:rPr>
              <w:t xml:space="preserve">Uz podsjećanje na algoritam rada </w:t>
            </w:r>
            <w:r w:rsidRPr="00DA1B59">
              <w:rPr>
                <w:rFonts w:eastAsia="Times New Roman" w:cstheme="minorHAnsi"/>
                <w:lang w:eastAsia="hr-HR"/>
              </w:rPr>
              <w:t>zbraja i oduzima u skupu brojeva do milijun.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1390D9FD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Djelomično točno zbraja i oduzima u skupu brojeva do milijun.</w:t>
            </w:r>
          </w:p>
          <w:p w14:paraId="370786EB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36CFAE34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Uz manje nesigurnosti zbraja i oduzima u skupu brojeva do milijun.</w:t>
            </w:r>
          </w:p>
          <w:p w14:paraId="585AC9A5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2DF6A718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Brzo, sigurno i točno zbraja i oduzima u skupu brojeva do milijun.</w:t>
            </w:r>
          </w:p>
          <w:p w14:paraId="6A7509A0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DA1B59" w:rsidRPr="00DA1B59" w14:paraId="4AF5C7A0" w14:textId="77777777" w:rsidTr="00D2069A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26224E3D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Primjenjuje odgovarajući matematički zapis pisanoga zbrajanja i oduzimanja.</w:t>
            </w:r>
          </w:p>
          <w:p w14:paraId="0D203176" w14:textId="77777777" w:rsidR="00DA1B59" w:rsidRPr="00DA1B59" w:rsidRDefault="00DA1B59" w:rsidP="00D2069A">
            <w:pPr>
              <w:ind w:left="37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2716314B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primjenjuje odgovarajući matematički zapis pisanoga zbrajanja i oduzimanja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196DD148" w14:textId="77777777" w:rsidR="00DA1B59" w:rsidRPr="00DA1B59" w:rsidRDefault="00DA1B59" w:rsidP="00D2069A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Uz pomoć učitelja primjenjuje odgovarajući matematički zapis te, uz navođenje, pisano zbraja i oduzima brojeve do milijun.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25027220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Uz povremene pogreške i sugestije pisano zbraja i oduzima brojeve do milijun primjenjujući odgovarajući matematički zapis.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9E10D97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Pisano zbraja i oduzima brojeve do milijun primjenjujući odgovarajući matematički zapis.</w:t>
            </w:r>
          </w:p>
          <w:p w14:paraId="79D33D22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37DD350B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Brzo i točno pisano zbraja i oduzima brojeve do milijun primjenjujući odgovarajući matematički zapis.</w:t>
            </w:r>
          </w:p>
          <w:p w14:paraId="3C48ABDB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DA1B59" w:rsidRPr="00DA1B59" w14:paraId="4BADD9A1" w14:textId="77777777" w:rsidTr="00D2069A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51F82183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Primjenjuje svojstvo 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komutativnosti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 xml:space="preserve"> i vezu zbrajanja i oduzimanja. </w:t>
            </w:r>
          </w:p>
          <w:p w14:paraId="372A7702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73244816" w14:textId="77777777" w:rsidR="00DA1B59" w:rsidRPr="00DA1B59" w:rsidRDefault="00DA1B59" w:rsidP="00D2069A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 xml:space="preserve">primjenjuje svojstvo </w:t>
            </w:r>
            <w:proofErr w:type="spellStart"/>
            <w:r w:rsidRPr="00DA1B59">
              <w:rPr>
                <w:rFonts w:eastAsia="Times New Roman" w:cstheme="minorHAnsi"/>
                <w:i/>
                <w:iCs/>
                <w:lang w:eastAsia="hr-HR"/>
              </w:rPr>
              <w:t>komutativnosti</w:t>
            </w:r>
            <w:proofErr w:type="spellEnd"/>
            <w:r w:rsidRPr="00DA1B59">
              <w:rPr>
                <w:rFonts w:eastAsia="Times New Roman" w:cstheme="minorHAnsi"/>
                <w:i/>
                <w:iCs/>
                <w:lang w:eastAsia="hr-HR"/>
              </w:rPr>
              <w:t xml:space="preserve"> i vezu zbrajanja i oduzimanja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51EE7551" w14:textId="77777777" w:rsidR="00DA1B59" w:rsidRPr="00DA1B59" w:rsidRDefault="00DA1B59" w:rsidP="00D2069A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Rabi zamjenu mjesta pribrojnika i vezu zbrajanja i oduzimanja završavajući započete jednostavne primjere i uz pomoć učitelja.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417920C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Rabi zamjenu mjesta pribrojnika na različite načine isključivo prema riješenim modelima zadataka, uočava vezu zbrajanja i oduzimanja no ne uočava njezinu konkretnu primjenu.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74AA63B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Rabi zamjenu mjesta pribrojnika na različite načine uz manje greške i pomoć, uočava vezu zbrajanja i oduzimanja te se njome služi uz poticaj.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65D81766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Uočava pravilo 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komutativnosti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 xml:space="preserve"> i primjenjuje ga</w:t>
            </w:r>
          </w:p>
          <w:p w14:paraId="2E068876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 samostalno i točno, koristi se vezom zbrajanja i oduzimanja olakšavajući si rješavanje zadataka.</w:t>
            </w:r>
          </w:p>
        </w:tc>
      </w:tr>
      <w:tr w:rsidR="00DA1B59" w:rsidRPr="00DA1B59" w14:paraId="710D52A0" w14:textId="77777777" w:rsidTr="00D2069A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6782C942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Imenuje članove računskih operacija.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1F6FC5AA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 xml:space="preserve">imenuje 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lastRenderedPageBreak/>
              <w:t>članove računskih operacija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1DFED8B0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>Djelomično točno imenuje članove u zbrajanju i oduzimanju.</w:t>
            </w:r>
          </w:p>
          <w:p w14:paraId="54CB87D1" w14:textId="77777777" w:rsidR="00DA1B59" w:rsidRPr="00DA1B59" w:rsidRDefault="00DA1B59" w:rsidP="00D2069A">
            <w:pPr>
              <w:rPr>
                <w:rFonts w:eastAsia="Times New Roman" w:cstheme="minorHAnsi"/>
                <w:i/>
                <w:iCs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1F263964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>Imenuje članove u zbrajanju i oduzimanju.</w:t>
            </w:r>
          </w:p>
          <w:p w14:paraId="18746A5A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4520BAF0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Uglavnom točno rješava tekstualne zadatke u kojima se pojavljuju </w:t>
            </w:r>
            <w:r w:rsidRPr="00DA1B59">
              <w:rPr>
                <w:rFonts w:eastAsia="Times New Roman" w:cstheme="minorHAnsi"/>
                <w:lang w:eastAsia="hr-HR"/>
              </w:rPr>
              <w:lastRenderedPageBreak/>
              <w:t>imena članova zbrajanja i oduzimanja.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13B06487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 xml:space="preserve">Rješava tekstualne zadatke u kojima se pojavljuju imena članova u zbrajanju i </w:t>
            </w:r>
            <w:r w:rsidRPr="00DA1B59">
              <w:rPr>
                <w:rFonts w:eastAsia="Times New Roman" w:cstheme="minorHAnsi"/>
                <w:lang w:eastAsia="hr-HR"/>
              </w:rPr>
              <w:lastRenderedPageBreak/>
              <w:t>oduzimanju te iste koristi u komunikaciji na satu.</w:t>
            </w:r>
          </w:p>
        </w:tc>
      </w:tr>
      <w:tr w:rsidR="00DA1B59" w:rsidRPr="00DA1B59" w14:paraId="199E2AB1" w14:textId="77777777" w:rsidTr="00D2069A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2727BE2F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>Rješava tekstualne zadatke.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3AB7E6DE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rješava tekstualne zadatke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3C20ABAA" w14:textId="77777777" w:rsidR="00DA1B59" w:rsidRPr="00DA1B59" w:rsidRDefault="00DA1B59" w:rsidP="00D2069A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C666A81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Rješava najjednostavnije tekstualne zadatke s nestalnom razinom točnosti.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1010B739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Rješava tekstualne zadatke uz manje nesigurnosti.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6C51CFCF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Samostalno i točno rješava složenije tekstualne zadatke.</w:t>
            </w:r>
          </w:p>
        </w:tc>
      </w:tr>
      <w:tr w:rsidR="00DA1B59" w:rsidRPr="00DA1B59" w14:paraId="06362EC2" w14:textId="77777777" w:rsidTr="00D2069A">
        <w:tc>
          <w:tcPr>
            <w:tcW w:w="160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3D890C1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t>ISHOD: MAT OŠ A.4.3. Pisano množi i dijeli dvoznamenkastim brojevima u skupu prirodnih brojeva do milijun.</w:t>
            </w:r>
          </w:p>
        </w:tc>
      </w:tr>
      <w:tr w:rsidR="00DA1B59" w:rsidRPr="00DA1B59" w14:paraId="2BDD5444" w14:textId="77777777" w:rsidTr="00D2069A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67AC7881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5E97D743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0229FC7C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1FC7DE0A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519DF9EE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3489F734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ODLIČAN</w:t>
            </w:r>
          </w:p>
        </w:tc>
      </w:tr>
      <w:tr w:rsidR="00DA1B59" w:rsidRPr="00DA1B59" w14:paraId="3EA3FD45" w14:textId="77777777" w:rsidTr="00D2069A">
        <w:tc>
          <w:tcPr>
            <w:tcW w:w="2578" w:type="dxa"/>
            <w:tcBorders>
              <w:right w:val="double" w:sz="12" w:space="0" w:color="auto"/>
            </w:tcBorders>
          </w:tcPr>
          <w:p w14:paraId="64F68E64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Množi i dijeli brojeve s 10 i 100. </w:t>
            </w:r>
          </w:p>
          <w:p w14:paraId="61C17C6D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56CF433A" w14:textId="77777777" w:rsidR="00DA1B59" w:rsidRPr="00DA1B59" w:rsidRDefault="00DA1B59" w:rsidP="00D2069A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množi i dijeli brojeve s 10 i 100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6852FBE8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Množi i dijeli brojeve 10 i 100 uz djelomičnu točnost.</w:t>
            </w:r>
          </w:p>
          <w:p w14:paraId="5296EC71" w14:textId="77777777" w:rsidR="00DA1B59" w:rsidRPr="00DA1B59" w:rsidRDefault="00DA1B59" w:rsidP="00D2069A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517" w:type="dxa"/>
          </w:tcPr>
          <w:p w14:paraId="02F979E1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Množi i dijeli brojeve 10 i 100 uz manje nesigurnosti.</w:t>
            </w:r>
          </w:p>
          <w:p w14:paraId="37C56383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16" w:type="dxa"/>
          </w:tcPr>
          <w:p w14:paraId="2A8769F7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Množi i dijeli brojeve 10 i 100. </w:t>
            </w:r>
          </w:p>
        </w:tc>
        <w:tc>
          <w:tcPr>
            <w:tcW w:w="2937" w:type="dxa"/>
          </w:tcPr>
          <w:p w14:paraId="27F8FD40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Točno, sigurno i brzo množi i dijeli brojeve 10 i 100.</w:t>
            </w:r>
          </w:p>
          <w:p w14:paraId="161855E5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DA1B59" w:rsidRPr="00DA1B59" w14:paraId="7624599C" w14:textId="77777777" w:rsidTr="00D2069A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34381A0E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Procjenjuje djelomični količnik.</w:t>
            </w:r>
          </w:p>
          <w:p w14:paraId="674C6AB1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79A5FFCF" w14:textId="77777777" w:rsidR="00DA1B59" w:rsidRPr="00DA1B59" w:rsidRDefault="00DA1B59" w:rsidP="00D2069A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procjenjuje djelomični količnik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70539D89" w14:textId="77777777" w:rsidR="00DA1B59" w:rsidRPr="00DA1B59" w:rsidRDefault="00DA1B59" w:rsidP="00D2069A">
            <w:pPr>
              <w:rPr>
                <w:rFonts w:cstheme="minorHAnsi"/>
                <w:i/>
                <w:iCs/>
              </w:rPr>
            </w:pPr>
            <w:r w:rsidRPr="00DA1B59">
              <w:rPr>
                <w:rFonts w:eastAsia="Times New Roman" w:cstheme="minorHAnsi"/>
                <w:lang w:eastAsia="hr-HR"/>
              </w:rPr>
              <w:t>Teško procjenjuje djelomični količnik što stvara dodatne poteškoće u dijeljenju.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2CF7BFE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Neprecizno i sporo procjenjuje djelomični količnik što znatno usporava dijeljenje.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7CD49669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Procjenjuje djelomični količnik.</w:t>
            </w:r>
          </w:p>
          <w:p w14:paraId="029B43DE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198749BB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Precizno i brzo procjenjuje djelomični količnik čime postiže brzinu u dijeljenju.</w:t>
            </w:r>
          </w:p>
        </w:tc>
      </w:tr>
      <w:tr w:rsidR="00DA1B59" w:rsidRPr="00DA1B59" w14:paraId="378BA702" w14:textId="77777777" w:rsidTr="00D2069A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6B8E9BDF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Procjenjuje rezultat u zadatku prije postupka pisanoga računanja.</w:t>
            </w:r>
          </w:p>
          <w:p w14:paraId="58FEB0EC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3DD631C4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procjenjuje rezultat u zadatku prije postupka pisanoga računanja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5D3FF27C" w14:textId="77777777" w:rsidR="00DA1B59" w:rsidRPr="00DA1B59" w:rsidRDefault="00DA1B59" w:rsidP="00D2069A">
            <w:pPr>
              <w:rPr>
                <w:rFonts w:cstheme="minorHAnsi"/>
                <w:i/>
                <w:iCs/>
              </w:rPr>
            </w:pPr>
            <w:r w:rsidRPr="00DA1B59">
              <w:rPr>
                <w:rFonts w:eastAsia="Times New Roman" w:cstheme="minorHAnsi"/>
                <w:lang w:eastAsia="hr-HR"/>
              </w:rPr>
              <w:t>Procjenjuje rezultat zadanih zadataka samo na najočitijim primjerima i uz navođenje.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946676B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Procjenjuje rezultat zadanih zadataka samo na najočitijim primjerima.</w:t>
            </w:r>
          </w:p>
          <w:p w14:paraId="1CFA750D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4F692CE4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Uglavnom precizno procjenjuje rezultat zadanih zadataka.</w:t>
            </w:r>
          </w:p>
          <w:p w14:paraId="10EC1760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4C496A9B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Precizno procjenjuje rezultat u zadanim zadatcima te se dobivenom procjenom koristi pri olakšavanju rješavanja zadataka</w:t>
            </w:r>
          </w:p>
        </w:tc>
      </w:tr>
      <w:tr w:rsidR="00DA1B59" w:rsidRPr="00DA1B59" w14:paraId="1D803439" w14:textId="77777777" w:rsidTr="00D2069A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0392C462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Primjenjuje postupak pisanoga množenja i dijeljenja dvoznamenkastim brojem u različitim tipovima zadataka.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3084901C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primjenjuje postupak pisanoga množenja i dijeljenja dvoznamenkastim brojem u različitim tipovima zadataka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</w:t>
            </w:r>
            <w:proofErr w:type="spellStart"/>
            <w:r w:rsidRPr="00DA1B59">
              <w:rPr>
                <w:rFonts w:cstheme="minorHAnsi"/>
              </w:rPr>
              <w:t>ele</w:t>
            </w:r>
            <w:proofErr w:type="spellEnd"/>
            <w:r w:rsidRPr="00DA1B59">
              <w:rPr>
                <w:rFonts w:cstheme="minorHAnsi"/>
              </w:rPr>
              <w:t>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89957F6" w14:textId="77777777" w:rsidR="00DA1B59" w:rsidRPr="00DA1B59" w:rsidRDefault="00DA1B59" w:rsidP="00D2069A">
            <w:pPr>
              <w:rPr>
                <w:rFonts w:cstheme="minorHAnsi"/>
                <w:i/>
                <w:iCs/>
              </w:rPr>
            </w:pPr>
            <w:r w:rsidRPr="00DA1B59">
              <w:rPr>
                <w:rFonts w:eastAsia="Times New Roman" w:cstheme="minorHAnsi"/>
                <w:lang w:eastAsia="hr-HR"/>
              </w:rPr>
              <w:t>Uz vođenje i prema zadanim smjernicama primjenjuje određenu računsku radnju za određeni zadatak.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DD077BE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Primjenjuje određenu računsku radnju u određenom zadatku slijedeći naputak za rad.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218EAC23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Primjenjuje postupak pisanoga množenja i dijeljenja dvoznamenkastim brojem u različitim tipovima zadataka.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796E74B5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Samostalno i točno se odlučuje za određenu računsku radnju u zadanim zadatcima.</w:t>
            </w:r>
          </w:p>
        </w:tc>
      </w:tr>
      <w:tr w:rsidR="00DA1B59" w:rsidRPr="00DA1B59" w14:paraId="5C6F256A" w14:textId="77777777" w:rsidTr="00D2069A">
        <w:tc>
          <w:tcPr>
            <w:tcW w:w="2578" w:type="dxa"/>
            <w:tcBorders>
              <w:bottom w:val="single" w:sz="12" w:space="0" w:color="auto"/>
              <w:right w:val="double" w:sz="12" w:space="0" w:color="auto"/>
            </w:tcBorders>
          </w:tcPr>
          <w:p w14:paraId="5A603AE8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Primjenjuje svojstva računskih operacija radi provjere rezultata.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12" w:space="0" w:color="auto"/>
            </w:tcBorders>
          </w:tcPr>
          <w:p w14:paraId="38C0CC12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primjenjuje svojstva računskih operacija radi provjere rezultata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12" w:space="0" w:color="auto"/>
            </w:tcBorders>
          </w:tcPr>
          <w:p w14:paraId="576196B2" w14:textId="77777777" w:rsidR="00DA1B59" w:rsidRPr="00DA1B59" w:rsidRDefault="00DA1B59" w:rsidP="00D2069A">
            <w:pPr>
              <w:rPr>
                <w:rFonts w:cstheme="minorHAnsi"/>
                <w:i/>
                <w:iCs/>
              </w:rPr>
            </w:pPr>
            <w:r w:rsidRPr="00DA1B59">
              <w:rPr>
                <w:rFonts w:cstheme="minorHAnsi"/>
              </w:rPr>
              <w:t>Uz stalno podsjećanje povezuje množenje kao dijeljenju suprotnu računsku radnju te tek tada navedeno svojstvo koristi praktično u računanju.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55DF016E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Provjerava rješenja prilikom računanja kada je to zadano u zadatku.</w:t>
            </w:r>
          </w:p>
          <w:p w14:paraId="6746BFD6" w14:textId="77777777" w:rsidR="00DA1B59" w:rsidRPr="00DA1B59" w:rsidRDefault="00DA1B59" w:rsidP="00D2069A">
            <w:pPr>
              <w:rPr>
                <w:rFonts w:cstheme="minorHAnsi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14:paraId="203A5DA5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Uglavnom provjerava rješenje prilikom izrade zadataka.</w:t>
            </w:r>
          </w:p>
          <w:p w14:paraId="7A2741CE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37" w:type="dxa"/>
            <w:tcBorders>
              <w:bottom w:val="single" w:sz="12" w:space="0" w:color="auto"/>
            </w:tcBorders>
          </w:tcPr>
          <w:p w14:paraId="4F1464E3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Zbog motiviranosti i brige o rezultatu rada samoinicijativno provjerava rješenja prilikom računanja.</w:t>
            </w:r>
          </w:p>
        </w:tc>
      </w:tr>
      <w:tr w:rsidR="00DA1B59" w:rsidRPr="00DA1B59" w14:paraId="78297CEB" w14:textId="77777777" w:rsidTr="00D2069A">
        <w:tc>
          <w:tcPr>
            <w:tcW w:w="16019" w:type="dxa"/>
            <w:gridSpan w:val="7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FB4241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t>ISHOD: MAT OŠ A.4.4. Primjenjuje četiri računske operacije i odnose među brojevima u problemskim situacijama.</w:t>
            </w:r>
          </w:p>
        </w:tc>
      </w:tr>
      <w:tr w:rsidR="00DA1B59" w:rsidRPr="00DA1B59" w14:paraId="6EBB3CE1" w14:textId="77777777" w:rsidTr="00D2069A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6AAA443F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21090EEA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738DDB4E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2423374C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760D311A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7321B21F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ODLIČAN</w:t>
            </w:r>
          </w:p>
        </w:tc>
      </w:tr>
      <w:tr w:rsidR="00DA1B59" w:rsidRPr="00DA1B59" w14:paraId="1F9E469A" w14:textId="77777777" w:rsidTr="00D2069A">
        <w:tc>
          <w:tcPr>
            <w:tcW w:w="2578" w:type="dxa"/>
            <w:tcBorders>
              <w:right w:val="double" w:sz="12" w:space="0" w:color="auto"/>
            </w:tcBorders>
          </w:tcPr>
          <w:p w14:paraId="201B7A0D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>Odabire računsku operaciju u pojedinome zadatku.</w:t>
            </w:r>
          </w:p>
          <w:p w14:paraId="5926175E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255B5867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odabire računsku operaciju u pojedinome zadatku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C5B266F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Bez vođenja teško procjenjuje koja računska radnja će dovesti do rješenja u pojedinom zadatku. </w:t>
            </w:r>
          </w:p>
        </w:tc>
        <w:tc>
          <w:tcPr>
            <w:tcW w:w="2517" w:type="dxa"/>
          </w:tcPr>
          <w:p w14:paraId="0FDE40F3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 jednostavnijim zadatcima točno odabire računsku radnju pojedinome zadatku.</w:t>
            </w:r>
          </w:p>
        </w:tc>
        <w:tc>
          <w:tcPr>
            <w:tcW w:w="2516" w:type="dxa"/>
          </w:tcPr>
          <w:p w14:paraId="5C6E6ED6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Odabire računsku operaciju u pojedinome zadatku.</w:t>
            </w:r>
          </w:p>
          <w:p w14:paraId="139EE94D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37" w:type="dxa"/>
          </w:tcPr>
          <w:p w14:paraId="5268F57B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Točno procjenjuje računske radnje koje će dovesti do rješenja i zahtjevnijih zadataka.</w:t>
            </w:r>
          </w:p>
        </w:tc>
      </w:tr>
      <w:tr w:rsidR="00DA1B59" w:rsidRPr="00DA1B59" w14:paraId="46D5A490" w14:textId="77777777" w:rsidTr="00D2069A">
        <w:tc>
          <w:tcPr>
            <w:tcW w:w="2578" w:type="dxa"/>
            <w:tcBorders>
              <w:right w:val="double" w:sz="12" w:space="0" w:color="auto"/>
            </w:tcBorders>
          </w:tcPr>
          <w:p w14:paraId="16075066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Primjenjuje svojstva računskih operacija (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komutativnost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>, asocijativnost i distributivnost).</w:t>
            </w:r>
          </w:p>
          <w:p w14:paraId="31A4135A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7E87234E" w14:textId="77777777" w:rsidR="00DA1B59" w:rsidRPr="00DA1B59" w:rsidRDefault="00DA1B59" w:rsidP="00D2069A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primjenjuje svojstva računskih operacija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21626FB5" w14:textId="77777777" w:rsidR="00DA1B59" w:rsidRPr="00DA1B59" w:rsidRDefault="00DA1B59" w:rsidP="00D2069A">
            <w:pPr>
              <w:rPr>
                <w:rFonts w:cstheme="minorHAnsi"/>
                <w:i/>
                <w:iCs/>
              </w:rPr>
            </w:pPr>
            <w:r w:rsidRPr="00DA1B59">
              <w:rPr>
                <w:rFonts w:eastAsia="Times New Roman" w:cstheme="minorHAnsi"/>
                <w:lang w:eastAsia="hr-HR"/>
              </w:rPr>
              <w:t>Isključivo uz vođenje primjenjuje svojstva računskih operacija.</w:t>
            </w:r>
          </w:p>
        </w:tc>
        <w:tc>
          <w:tcPr>
            <w:tcW w:w="2517" w:type="dxa"/>
          </w:tcPr>
          <w:p w14:paraId="58643CB5" w14:textId="5617820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Primjenjuje svojstva računskih operacija u sugestivnim zadatcima ne koristeći ih samostalno prilikom rješavanja ostalih zad.</w:t>
            </w:r>
          </w:p>
        </w:tc>
        <w:tc>
          <w:tcPr>
            <w:tcW w:w="2516" w:type="dxa"/>
          </w:tcPr>
          <w:p w14:paraId="1879D04F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eastAsia="Times New Roman" w:cstheme="minorHAnsi"/>
                <w:lang w:eastAsia="hr-HR"/>
              </w:rPr>
              <w:t>Uglavnom uspješno primjenjuje svojstva računskih operacija.</w:t>
            </w:r>
          </w:p>
        </w:tc>
        <w:tc>
          <w:tcPr>
            <w:tcW w:w="2937" w:type="dxa"/>
          </w:tcPr>
          <w:p w14:paraId="14393766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Uočava i samoinicijativno primjenjuje svojstva računskih operacija  prilikom računanja.</w:t>
            </w:r>
          </w:p>
          <w:p w14:paraId="720F0F94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DA1B59" w:rsidRPr="00DA1B59" w14:paraId="4A3C6A63" w14:textId="77777777" w:rsidTr="00D2069A">
        <w:tc>
          <w:tcPr>
            <w:tcW w:w="2578" w:type="dxa"/>
            <w:tcBorders>
              <w:right w:val="double" w:sz="12" w:space="0" w:color="auto"/>
            </w:tcBorders>
          </w:tcPr>
          <w:p w14:paraId="0D1715A3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Provjerava rješenje primjenjujući veze među računskim operacijama. </w:t>
            </w:r>
          </w:p>
          <w:p w14:paraId="49A5C237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77189410" w14:textId="554B0D4D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provjerava rješenje primjenjujući veze među računskim operacijama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</w:t>
            </w:r>
            <w:proofErr w:type="spellStart"/>
            <w:r w:rsidRPr="00DA1B59">
              <w:rPr>
                <w:rFonts w:cstheme="minorHAnsi"/>
              </w:rPr>
              <w:t>ele</w:t>
            </w:r>
            <w:proofErr w:type="spellEnd"/>
            <w:r w:rsidRPr="00DA1B59">
              <w:rPr>
                <w:rFonts w:cstheme="minorHAnsi"/>
              </w:rPr>
              <w:t>.</w:t>
            </w:r>
          </w:p>
        </w:tc>
        <w:tc>
          <w:tcPr>
            <w:tcW w:w="2524" w:type="dxa"/>
            <w:gridSpan w:val="2"/>
          </w:tcPr>
          <w:p w14:paraId="04F53316" w14:textId="77777777" w:rsidR="00DA1B59" w:rsidRPr="00DA1B59" w:rsidRDefault="00DA1B59" w:rsidP="00D2069A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DA1B59">
              <w:rPr>
                <w:rFonts w:cstheme="minorHAnsi"/>
              </w:rPr>
              <w:t xml:space="preserve">Rabi </w:t>
            </w:r>
            <w:r w:rsidRPr="00DA1B59">
              <w:rPr>
                <w:rFonts w:eastAsia="Times New Roman" w:cstheme="minorHAnsi"/>
                <w:lang w:eastAsia="hr-HR"/>
              </w:rPr>
              <w:t>veze među računskim operacijama za provjeru rezultata tek na inzistiranje učitelja.</w:t>
            </w:r>
          </w:p>
        </w:tc>
        <w:tc>
          <w:tcPr>
            <w:tcW w:w="2517" w:type="dxa"/>
          </w:tcPr>
          <w:p w14:paraId="4DB57D7A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Kada je zadano zadatkom rabi </w:t>
            </w:r>
            <w:r w:rsidRPr="00DA1B59">
              <w:rPr>
                <w:rFonts w:eastAsia="Times New Roman" w:cstheme="minorHAnsi"/>
                <w:lang w:eastAsia="hr-HR"/>
              </w:rPr>
              <w:t>veze među računskim operacijama za provjeru rezultata.</w:t>
            </w:r>
            <w:r w:rsidRPr="00DA1B59">
              <w:rPr>
                <w:rFonts w:cstheme="minorHAnsi"/>
              </w:rPr>
              <w:t xml:space="preserve"> </w:t>
            </w:r>
          </w:p>
        </w:tc>
        <w:tc>
          <w:tcPr>
            <w:tcW w:w="2516" w:type="dxa"/>
          </w:tcPr>
          <w:p w14:paraId="469B8AC9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Uz manje poticaje </w:t>
            </w:r>
            <w:r w:rsidRPr="00DA1B59">
              <w:rPr>
                <w:rFonts w:cstheme="minorHAnsi"/>
              </w:rPr>
              <w:t xml:space="preserve">rabi </w:t>
            </w:r>
            <w:r w:rsidRPr="00DA1B59">
              <w:rPr>
                <w:rFonts w:eastAsia="Times New Roman" w:cstheme="minorHAnsi"/>
                <w:lang w:eastAsia="hr-HR"/>
              </w:rPr>
              <w:t>veze među računskim operacijama za provjeru rezultata.</w:t>
            </w:r>
          </w:p>
          <w:p w14:paraId="58281636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37" w:type="dxa"/>
          </w:tcPr>
          <w:p w14:paraId="14E9039D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Uočava i samoinicijativno </w:t>
            </w:r>
            <w:r w:rsidRPr="00DA1B59">
              <w:rPr>
                <w:rFonts w:cstheme="minorHAnsi"/>
              </w:rPr>
              <w:t xml:space="preserve">rabi </w:t>
            </w:r>
            <w:r w:rsidRPr="00DA1B59">
              <w:rPr>
                <w:rFonts w:eastAsia="Times New Roman" w:cstheme="minorHAnsi"/>
                <w:lang w:eastAsia="hr-HR"/>
              </w:rPr>
              <w:t>veze među računskim operacijama za provjeru rezultata.</w:t>
            </w:r>
          </w:p>
        </w:tc>
      </w:tr>
      <w:tr w:rsidR="00DA1B59" w:rsidRPr="00DA1B59" w14:paraId="0D369121" w14:textId="77777777" w:rsidTr="00D2069A">
        <w:tc>
          <w:tcPr>
            <w:tcW w:w="2578" w:type="dxa"/>
            <w:tcBorders>
              <w:right w:val="double" w:sz="12" w:space="0" w:color="auto"/>
            </w:tcBorders>
          </w:tcPr>
          <w:p w14:paraId="0ACA3554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Izvodi više računskih operacija.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0A6C976F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izvodi više računskih operacija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02FA2E7B" w14:textId="77777777" w:rsidR="00DA1B59" w:rsidRPr="00DA1B59" w:rsidRDefault="00DA1B59" w:rsidP="00D2069A">
            <w:pPr>
              <w:rPr>
                <w:rFonts w:cstheme="minorHAnsi"/>
                <w:i/>
                <w:iCs/>
              </w:rPr>
            </w:pPr>
            <w:r w:rsidRPr="00DA1B59">
              <w:rPr>
                <w:rFonts w:eastAsia="Times New Roman" w:cstheme="minorHAnsi"/>
                <w:lang w:eastAsia="hr-HR"/>
              </w:rPr>
              <w:t>Djelomično točno primjenjuje četiri računske operacije u rješavanju najjednostavnijih problemskih situacija iz neposredne okoline.</w:t>
            </w:r>
          </w:p>
        </w:tc>
        <w:tc>
          <w:tcPr>
            <w:tcW w:w="2517" w:type="dxa"/>
          </w:tcPr>
          <w:p w14:paraId="52D5DE27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eastAsia="Times New Roman" w:cstheme="minorHAnsi"/>
                <w:lang w:eastAsia="hr-HR"/>
              </w:rPr>
              <w:t>Primjenjuje četiri računske operacije u rješavanju jednostavnih problemskih situacija iz neposredne okoline.</w:t>
            </w:r>
          </w:p>
        </w:tc>
        <w:tc>
          <w:tcPr>
            <w:tcW w:w="2516" w:type="dxa"/>
          </w:tcPr>
          <w:p w14:paraId="71B86438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Uglavnom samostalno primjenjuje stečene matematičke spoznaje o brojevima, računskim operacijama i njihovim svojstvima u rješavanju svakodnevnih problemskih situacija.</w:t>
            </w:r>
          </w:p>
        </w:tc>
        <w:tc>
          <w:tcPr>
            <w:tcW w:w="2937" w:type="dxa"/>
          </w:tcPr>
          <w:p w14:paraId="49E9B852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14:paraId="265104EC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DA1B59" w:rsidRPr="00DA1B59" w14:paraId="1ADD1AA3" w14:textId="77777777" w:rsidTr="00D2069A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016A45BB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Rješava problemske zadatke sa uporabom i bez uporabe zagrada. 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6501C6E3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rješava problemske zadatke sa uporabom i bez uporabe zagrada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</w:t>
            </w:r>
            <w:proofErr w:type="spellStart"/>
            <w:r w:rsidRPr="00DA1B59">
              <w:rPr>
                <w:rFonts w:cstheme="minorHAnsi"/>
              </w:rPr>
              <w:t>ele</w:t>
            </w:r>
            <w:proofErr w:type="spellEnd"/>
            <w:r w:rsidRPr="00DA1B59">
              <w:rPr>
                <w:rFonts w:cstheme="minorHAnsi"/>
              </w:rPr>
              <w:t>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1037D5E6" w14:textId="77777777" w:rsidR="00DA1B59" w:rsidRPr="00DA1B59" w:rsidRDefault="00DA1B59" w:rsidP="00D2069A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Metodom pokušaja i pogrešaka određuje vrijednosti izraza sa i bez zagrada.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91598EB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Prema ponavljanim smjernicama rješava zadatke sa i bez zagrada.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C984A55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Rješava zadatke sa i bez zagrada.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9688C59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Objašnjava pravila računanja sa i bez zagrada, primjenjuje ih, te lako i brzo računa zadane zadatke.</w:t>
            </w:r>
          </w:p>
        </w:tc>
      </w:tr>
      <w:tr w:rsidR="00DA1B59" w:rsidRPr="00DA1B59" w14:paraId="06E08DEB" w14:textId="77777777" w:rsidTr="00D2069A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2F538CB3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Procjenjuje rezultat.</w:t>
            </w:r>
          </w:p>
          <w:p w14:paraId="33496C52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22CD4F98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procjenjuje rezultat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397350D6" w14:textId="77777777" w:rsidR="00DA1B59" w:rsidRPr="00DA1B59" w:rsidRDefault="00DA1B59" w:rsidP="00D2069A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Teško procjenjuje rezultat što stvara dodatne poteškoće u dijeljenju.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17F0FAAF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Neprecizno i sporo procjenjuje rezultat što znatno usporava dijeljenje.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12CDD65B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Procjenjuje rezultat.</w:t>
            </w:r>
          </w:p>
          <w:p w14:paraId="7DA51F2C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42A9CB14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Precizno i brzo procjenjuje rezultat.</w:t>
            </w:r>
          </w:p>
        </w:tc>
      </w:tr>
      <w:tr w:rsidR="00DA1B59" w:rsidRPr="00DA1B59" w14:paraId="4B9546EF" w14:textId="77777777" w:rsidTr="00D2069A">
        <w:tc>
          <w:tcPr>
            <w:tcW w:w="2578" w:type="dxa"/>
            <w:tcBorders>
              <w:bottom w:val="single" w:sz="12" w:space="0" w:color="auto"/>
              <w:right w:val="double" w:sz="12" w:space="0" w:color="auto"/>
            </w:tcBorders>
          </w:tcPr>
          <w:p w14:paraId="6FB12711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Upotrebljava nazive članova računskih operacija.</w:t>
            </w:r>
          </w:p>
          <w:p w14:paraId="7A34A7F1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12" w:space="0" w:color="auto"/>
            </w:tcBorders>
          </w:tcPr>
          <w:p w14:paraId="511BB0A0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upotrebljava nazive članova računskih operacija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</w:t>
            </w:r>
            <w:proofErr w:type="spellStart"/>
            <w:r w:rsidRPr="00DA1B59">
              <w:rPr>
                <w:rFonts w:cstheme="minorHAnsi"/>
              </w:rPr>
              <w:t>ele</w:t>
            </w:r>
            <w:proofErr w:type="spellEnd"/>
            <w:r w:rsidRPr="00DA1B59">
              <w:rPr>
                <w:rFonts w:cstheme="minorHAnsi"/>
              </w:rPr>
              <w:t>.</w:t>
            </w:r>
          </w:p>
        </w:tc>
        <w:tc>
          <w:tcPr>
            <w:tcW w:w="2524" w:type="dxa"/>
            <w:gridSpan w:val="2"/>
            <w:tcBorders>
              <w:bottom w:val="single" w:sz="12" w:space="0" w:color="auto"/>
            </w:tcBorders>
          </w:tcPr>
          <w:p w14:paraId="2E53CF81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Djelomično točno imenuje članove u zbrajanju i oduzimanju.</w:t>
            </w:r>
          </w:p>
          <w:p w14:paraId="604C587C" w14:textId="77777777" w:rsidR="00DA1B59" w:rsidRPr="00DA1B59" w:rsidRDefault="00DA1B59" w:rsidP="00D2069A">
            <w:pPr>
              <w:rPr>
                <w:rFonts w:eastAsia="Times New Roman" w:cstheme="minorHAnsi"/>
                <w:i/>
                <w:iCs/>
                <w:lang w:eastAsia="hr-HR"/>
              </w:rPr>
            </w:pP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6BEB77F8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Imenuje članove u zbrajanju i oduzimanju.</w:t>
            </w:r>
          </w:p>
          <w:p w14:paraId="436646A7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14:paraId="45B13B53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Uglavnom točno rješava tekstualne zadatke u kojima se pojavljuju imena članova zbrajanja i oduzimanja.</w:t>
            </w:r>
          </w:p>
        </w:tc>
        <w:tc>
          <w:tcPr>
            <w:tcW w:w="2937" w:type="dxa"/>
            <w:tcBorders>
              <w:bottom w:val="single" w:sz="12" w:space="0" w:color="auto"/>
            </w:tcBorders>
          </w:tcPr>
          <w:p w14:paraId="3B3DC402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Rješava tekstualne zadatke u kojima se pojavljuju imena članova u zbrajanju i oduzimanju te iste koristi u komunikaciji na satu.</w:t>
            </w:r>
          </w:p>
        </w:tc>
      </w:tr>
      <w:tr w:rsidR="00DA1B59" w:rsidRPr="00DA1B59" w14:paraId="7D14565D" w14:textId="77777777" w:rsidTr="00D2069A">
        <w:tc>
          <w:tcPr>
            <w:tcW w:w="16019" w:type="dxa"/>
            <w:gridSpan w:val="7"/>
            <w:shd w:val="clear" w:color="auto" w:fill="C5E0B3" w:themeFill="accent6" w:themeFillTint="66"/>
          </w:tcPr>
          <w:p w14:paraId="38CF203B" w14:textId="77777777" w:rsidR="00DA1B59" w:rsidRPr="00DA1B59" w:rsidRDefault="00DA1B59" w:rsidP="00D2069A">
            <w:pPr>
              <w:jc w:val="center"/>
              <w:rPr>
                <w:rFonts w:cstheme="minorHAnsi"/>
                <w:color w:val="C00000"/>
              </w:rPr>
            </w:pPr>
            <w:r w:rsidRPr="00DA1B59">
              <w:rPr>
                <w:rFonts w:cstheme="minorHAnsi"/>
                <w:b/>
                <w:color w:val="C00000"/>
              </w:rPr>
              <w:t>ALGEBRA I FUNKCIJE</w:t>
            </w:r>
          </w:p>
        </w:tc>
      </w:tr>
      <w:tr w:rsidR="00DA1B59" w:rsidRPr="00DA1B59" w14:paraId="56B72B8C" w14:textId="77777777" w:rsidTr="00D2069A">
        <w:tc>
          <w:tcPr>
            <w:tcW w:w="1601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423350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ISHOD: MAT OŠ B.4.1. Određuje vrijednost nepoznate veličine u jednakostima ili nejednakostima.</w:t>
            </w:r>
          </w:p>
        </w:tc>
      </w:tr>
      <w:tr w:rsidR="00DA1B59" w:rsidRPr="00DA1B59" w14:paraId="764F3E07" w14:textId="77777777" w:rsidTr="00D2069A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4C0E8F7F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65A3DBB8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5A3100DA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24FA9153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3BA5E6BC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66917C02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ODLIČAN</w:t>
            </w:r>
          </w:p>
        </w:tc>
      </w:tr>
      <w:tr w:rsidR="00DA1B59" w:rsidRPr="00DA1B59" w14:paraId="1ADBB661" w14:textId="77777777" w:rsidTr="00D2069A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590B828F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Razlikuje jednakosti i nejednakosti. </w:t>
            </w:r>
          </w:p>
          <w:p w14:paraId="299C9712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775C4F53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razlikuje jednakosti i nejednakosti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2B5C0F6D" w14:textId="77777777" w:rsidR="00DA1B59" w:rsidRPr="00DA1B59" w:rsidRDefault="00DA1B59" w:rsidP="00D2069A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Bez vođenja teško razlikuje jednakosti i nejednakosti čak i u najjednostavnijim oblicima prikaza (zadataka). 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05C88E36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Jednakosti i nejednakosti razlikuje u jednostavnijim oblicima prikaza (zadataka). 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7A045746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Razlikuje jednakosti i nejednakosti. </w:t>
            </w:r>
          </w:p>
          <w:p w14:paraId="13951856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9D3511D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Uočava jednakosti i nejednakosti u zadanim zadatcima te predlaže načine rješavanja.</w:t>
            </w:r>
          </w:p>
        </w:tc>
      </w:tr>
      <w:tr w:rsidR="00DA1B59" w:rsidRPr="00DA1B59" w14:paraId="23345D78" w14:textId="77777777" w:rsidTr="00D2069A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79F06FD7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Koristi se slovom kao oznakom za nepoznati broj u jednakostima i nejednakostima.</w:t>
            </w:r>
          </w:p>
          <w:p w14:paraId="17FF8BAF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419E86BA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koristi se slovom kao oznakom za nepoznati broj u jednakostima i nejednakostima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79A3525A" w14:textId="77777777" w:rsidR="00DA1B59" w:rsidRPr="00DA1B59" w:rsidRDefault="00DA1B59" w:rsidP="00D2069A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Teško uviđa matematički smisao zamjene slova brojevima.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099B3D29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Uz poticaj učitelja se koristi slovom kao oznakom za nepoznati broj.</w:t>
            </w:r>
          </w:p>
          <w:p w14:paraId="2386081E" w14:textId="77777777" w:rsidR="00DA1B59" w:rsidRPr="00DA1B59" w:rsidRDefault="00DA1B59" w:rsidP="00D2069A">
            <w:pPr>
              <w:ind w:left="31" w:hanging="32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7F21F8B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Koristi se slovom kao oznakom za nepoznati broj.</w:t>
            </w:r>
          </w:p>
          <w:p w14:paraId="4EB0FD9F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76FEACB4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Uviđa pojam nepoznanice te ju koristi i u ostalim oblicima, a ne samo kao slovo.</w:t>
            </w:r>
          </w:p>
        </w:tc>
      </w:tr>
      <w:tr w:rsidR="00DA1B59" w:rsidRPr="00DA1B59" w14:paraId="22E4F9CB" w14:textId="77777777" w:rsidTr="00D2069A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2AF2839C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Računa vrijednost nepoznate veličine primjenjujući veze između računskih operacija.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34AFC84C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računa vrijednost nepoznate veličine primjenjujući veze između računskih operacija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56A3D02B" w14:textId="77777777" w:rsidR="00DA1B59" w:rsidRPr="00DA1B59" w:rsidRDefault="00DA1B59" w:rsidP="00D2069A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Rješava zadatke sa nepoznanicama uz stalnu podršku i 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konkrete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6575E32D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Uz povremenu pomoć i djelomično točno rješava zadatke sa nepoznanicama.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76992237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Uglavnom točno i samostalno računa zadatke s nepoznatim članom koristeći se vezama među računskim operacijama.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6BC29542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Koristeći se vezama među računskim operacijama samostalno određuje vrijednost nepoznatoga broja.</w:t>
            </w:r>
          </w:p>
        </w:tc>
      </w:tr>
      <w:tr w:rsidR="00DA1B59" w:rsidRPr="00DA1B59" w14:paraId="19FE947C" w14:textId="77777777" w:rsidTr="00D2069A">
        <w:tc>
          <w:tcPr>
            <w:tcW w:w="16019" w:type="dxa"/>
            <w:gridSpan w:val="7"/>
            <w:shd w:val="clear" w:color="auto" w:fill="C5E0B3" w:themeFill="accent6" w:themeFillTint="66"/>
          </w:tcPr>
          <w:p w14:paraId="454F9B1E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color w:val="C00000"/>
                <w:highlight w:val="yellow"/>
                <w:lang w:eastAsia="hr-HR"/>
              </w:rPr>
            </w:pPr>
            <w:r w:rsidRPr="00DA1B59">
              <w:rPr>
                <w:rFonts w:cstheme="minorHAnsi"/>
                <w:b/>
                <w:color w:val="C00000"/>
              </w:rPr>
              <w:t>OBLIK  I  PROSTOR</w:t>
            </w:r>
          </w:p>
        </w:tc>
      </w:tr>
      <w:tr w:rsidR="00DA1B59" w:rsidRPr="00DA1B59" w14:paraId="62EF7B5E" w14:textId="77777777" w:rsidTr="00D2069A">
        <w:trPr>
          <w:trHeight w:val="426"/>
        </w:trPr>
        <w:tc>
          <w:tcPr>
            <w:tcW w:w="1601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931091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t>ISHOD: MAT OŠ C.4.1. Određuje i crta kut.</w:t>
            </w:r>
          </w:p>
        </w:tc>
      </w:tr>
      <w:tr w:rsidR="00DA1B59" w:rsidRPr="00DA1B59" w14:paraId="2B452DC8" w14:textId="77777777" w:rsidTr="00D2069A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185CA62F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3560152B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4218E006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4F571202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5A5AA9AC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632C083E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ODLIČAN</w:t>
            </w:r>
          </w:p>
        </w:tc>
      </w:tr>
      <w:tr w:rsidR="00DA1B59" w:rsidRPr="00DA1B59" w14:paraId="14EE7198" w14:textId="77777777" w:rsidTr="00D2069A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17FA23C8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Opisuje pojam kuta.</w:t>
            </w:r>
          </w:p>
          <w:p w14:paraId="723B6620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6BC9DBD9" w14:textId="77777777" w:rsidR="00DA1B59" w:rsidRPr="00DA1B59" w:rsidRDefault="00DA1B59" w:rsidP="00D2069A">
            <w:pPr>
              <w:rPr>
                <w:rFonts w:cstheme="minorHAnsi"/>
                <w:b/>
                <w:bCs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opisuje pojam kuta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3A040859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Nepotpuno citira pojam kuta ne koristeći se matematičkom terminologijom.</w:t>
            </w:r>
          </w:p>
          <w:p w14:paraId="47C10331" w14:textId="77777777" w:rsidR="00DA1B59" w:rsidRPr="00DA1B59" w:rsidRDefault="00DA1B59" w:rsidP="00D2069A">
            <w:pPr>
              <w:rPr>
                <w:rFonts w:eastAsia="Times New Roman" w:cstheme="minorHAnsi"/>
                <w:i/>
                <w:iCs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2A445DE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Citira pojam kuta bez dodatnog objašnjenja.</w:t>
            </w:r>
          </w:p>
          <w:p w14:paraId="0319320A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78A15BAF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Objašnjava značenje pojma kuta, usvojeno znanje uglavnom samostalno koristi za rješavanje zadataka.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61472F4D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Sa razumijevanjem i koristeći se matematičkom terminologijom objašnjava pojam kuta.</w:t>
            </w:r>
          </w:p>
          <w:p w14:paraId="02EE8EF1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</w:tr>
      <w:tr w:rsidR="00DA1B59" w:rsidRPr="00DA1B59" w14:paraId="6B45C349" w14:textId="77777777" w:rsidTr="00D2069A">
        <w:tc>
          <w:tcPr>
            <w:tcW w:w="2578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1A8896FC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Prepoznaje, uspoređuje i crta pravi, šiljasti i tupi kut. </w:t>
            </w:r>
          </w:p>
          <w:p w14:paraId="051505F6" w14:textId="77777777" w:rsidR="00DA1B59" w:rsidRPr="00DA1B59" w:rsidRDefault="00DA1B59" w:rsidP="00D2069A">
            <w:pPr>
              <w:rPr>
                <w:rFonts w:eastAsia="Times New Roman" w:cstheme="minorHAnsi"/>
                <w:highlight w:val="yellow"/>
                <w:lang w:eastAsia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12925BA1" w14:textId="77777777" w:rsidR="00DA1B59" w:rsidRPr="00DA1B59" w:rsidRDefault="00DA1B59" w:rsidP="00D2069A">
            <w:pPr>
              <w:rPr>
                <w:rFonts w:cstheme="minorHAnsi"/>
                <w:b/>
                <w:bCs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prepoznaje, uspoređuje i crta pravi, šiljasti i tupi kut. imenuje vrh i krakove kuta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13D1D7E1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Prepoznaje pravi, šiljasti i tupi kut, crta ih ne vodeći računa o urednosti niti o pravilnom korištenju geometrijskog pribora. </w:t>
            </w:r>
          </w:p>
          <w:p w14:paraId="7453828A" w14:textId="77777777" w:rsidR="00DA1B59" w:rsidRPr="00DA1B59" w:rsidRDefault="00DA1B59" w:rsidP="00D2069A">
            <w:pPr>
              <w:rPr>
                <w:rFonts w:eastAsia="Times New Roman" w:cstheme="minorHAnsi"/>
                <w:i/>
                <w:iCs/>
                <w:lang w:eastAsia="hr-HR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6" w:space="0" w:color="auto"/>
            </w:tcBorders>
          </w:tcPr>
          <w:p w14:paraId="42C3E3FD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Prepoznaje, uspoređuje i crta pravi, šiljasti i tupi kut. </w:t>
            </w:r>
          </w:p>
          <w:p w14:paraId="700E447D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6" w:space="0" w:color="auto"/>
            </w:tcBorders>
          </w:tcPr>
          <w:p w14:paraId="6E66589B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Prepoznaje, uspoređuje i crta pravi, šiljasti i tupi kut pri čemu je geometrijski crtež uglavnom uredan. </w:t>
            </w:r>
          </w:p>
          <w:p w14:paraId="67623368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bottom w:val="single" w:sz="6" w:space="0" w:color="auto"/>
            </w:tcBorders>
          </w:tcPr>
          <w:p w14:paraId="3D5B1BC9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Prepoznaje, uspoređuje i crta pravi, šiljasti i tupi kut vodeći računa o urednosti geometrijskog crteža te o ispravnom načinu korištenja geometrijskog pribora. </w:t>
            </w:r>
          </w:p>
        </w:tc>
      </w:tr>
      <w:tr w:rsidR="00DA1B59" w:rsidRPr="00DA1B59" w14:paraId="45A15C6B" w14:textId="77777777" w:rsidTr="00D2069A">
        <w:tc>
          <w:tcPr>
            <w:tcW w:w="2578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6E61BC7B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Imenuje vrh i krakove kuta.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3688A95B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imenuje vrh i krakove kuta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33D5C67A" w14:textId="77777777" w:rsidR="00DA1B59" w:rsidRPr="00DA1B59" w:rsidRDefault="00DA1B59" w:rsidP="00D2069A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Uz pomoć imenuje vrh i krakove kuta.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6" w:space="0" w:color="auto"/>
            </w:tcBorders>
          </w:tcPr>
          <w:p w14:paraId="2B2BF590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Uglavnom točno imenuje vrh i krakove kuta.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6" w:space="0" w:color="auto"/>
            </w:tcBorders>
          </w:tcPr>
          <w:p w14:paraId="5078547A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Točno imenuje vrh i krakove kuta.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6" w:space="0" w:color="auto"/>
            </w:tcBorders>
          </w:tcPr>
          <w:p w14:paraId="334DAAE2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Točno imenuje vrh i krakove kuta koristeći se matematičkom terminologijom.</w:t>
            </w:r>
          </w:p>
        </w:tc>
      </w:tr>
      <w:tr w:rsidR="00DA1B59" w:rsidRPr="00DA1B59" w14:paraId="45160912" w14:textId="77777777" w:rsidTr="00D2069A">
        <w:tc>
          <w:tcPr>
            <w:tcW w:w="2578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5A63572D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>Prepoznaje i ističe točke koje (ne) pripadaju kutu.</w:t>
            </w:r>
          </w:p>
          <w:p w14:paraId="30143F2D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13C8756C" w14:textId="77777777" w:rsidR="00DA1B59" w:rsidRPr="00DA1B59" w:rsidRDefault="00DA1B59" w:rsidP="00D2069A">
            <w:pPr>
              <w:rPr>
                <w:rFonts w:cstheme="minorHAnsi"/>
                <w:b/>
                <w:bCs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prepoznaje i ističe točke koje (ne) pripadaju kutu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0C4D5C12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Uz dodatne naputke prepoznaje i ističe točke koje (ne) pripadaju kutu.</w:t>
            </w:r>
          </w:p>
          <w:p w14:paraId="0ED1DBFC" w14:textId="77777777" w:rsidR="00DA1B59" w:rsidRPr="00DA1B59" w:rsidRDefault="00DA1B59" w:rsidP="00D2069A">
            <w:pPr>
              <w:rPr>
                <w:rFonts w:eastAsia="Times New Roman" w:cstheme="minorHAnsi"/>
                <w:i/>
                <w:iCs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4" w:space="0" w:color="auto"/>
            </w:tcBorders>
          </w:tcPr>
          <w:p w14:paraId="23F103ED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Uglavnom samostalno prepoznaje i ističe točke koje (ne) pripadaju kutu.</w:t>
            </w:r>
          </w:p>
          <w:p w14:paraId="70306978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16" w:type="dxa"/>
            <w:tcBorders>
              <w:top w:val="single" w:sz="6" w:space="0" w:color="auto"/>
              <w:bottom w:val="single" w:sz="4" w:space="0" w:color="auto"/>
            </w:tcBorders>
          </w:tcPr>
          <w:p w14:paraId="0C4B20A6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Prepoznaje i ističe točke koje (ne) pripadaju kutu.</w:t>
            </w:r>
          </w:p>
          <w:p w14:paraId="3930441E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bottom w:val="single" w:sz="4" w:space="0" w:color="auto"/>
            </w:tcBorders>
          </w:tcPr>
          <w:p w14:paraId="0BB1F523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Argumentirano objašnjava odnos različitih točaka na geometrijskom crtežu koristeći se matematičkom terminologijom.</w:t>
            </w:r>
          </w:p>
        </w:tc>
      </w:tr>
      <w:tr w:rsidR="00DA1B59" w:rsidRPr="00DA1B59" w14:paraId="6417BB8B" w14:textId="77777777" w:rsidTr="00D2069A">
        <w:tc>
          <w:tcPr>
            <w:tcW w:w="2578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7966CAB5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Koristi se oznakom kuta (kut 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aVb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>) pazeći na orijentaciju (suprotno od kretanja kazaljki na satu).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777B736B" w14:textId="77777777" w:rsidR="00DA1B59" w:rsidRPr="00DA1B59" w:rsidRDefault="00DA1B59" w:rsidP="00D2069A">
            <w:pPr>
              <w:rPr>
                <w:rFonts w:cstheme="minorHAnsi"/>
                <w:b/>
                <w:bCs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 xml:space="preserve">koristi se oznakom kuta (kut </w:t>
            </w:r>
            <w:proofErr w:type="spellStart"/>
            <w:r w:rsidRPr="00DA1B59">
              <w:rPr>
                <w:rFonts w:eastAsia="Times New Roman" w:cstheme="minorHAnsi"/>
                <w:i/>
                <w:iCs/>
                <w:lang w:eastAsia="hr-HR"/>
              </w:rPr>
              <w:t>avb</w:t>
            </w:r>
            <w:proofErr w:type="spellEnd"/>
            <w:r w:rsidRPr="00DA1B59">
              <w:rPr>
                <w:rFonts w:eastAsia="Times New Roman" w:cstheme="minorHAnsi"/>
                <w:i/>
                <w:iCs/>
                <w:lang w:eastAsia="hr-HR"/>
              </w:rPr>
              <w:t>) pazeći na orijentaciju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5607BED7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Kutove uglavnom označava dogovorenim oznakama, ne vodeći računa na smjer obilježavanja kuta.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4" w:space="0" w:color="auto"/>
            </w:tcBorders>
          </w:tcPr>
          <w:p w14:paraId="02311866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Koristi se dogovorenim oznakama za obilježavanje kuta ne pazeći na smjer obilježavanja kuta.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4" w:space="0" w:color="auto"/>
            </w:tcBorders>
          </w:tcPr>
          <w:p w14:paraId="3081AFD0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Koristi se dogovorenim oznakama za obilježavanje kuta pazeći na smjer obilježavanja kuta.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4" w:space="0" w:color="auto"/>
            </w:tcBorders>
          </w:tcPr>
          <w:p w14:paraId="7A427F3A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Samoinicijativno se koristi se dogovorenim oznakama za obilježavanje kuta pazeći na smjer obilježavanja kuta.</w:t>
            </w:r>
          </w:p>
        </w:tc>
      </w:tr>
      <w:tr w:rsidR="00DA1B59" w:rsidRPr="00DA1B59" w14:paraId="1BBA45CA" w14:textId="77777777" w:rsidTr="00D2069A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82BDDA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t>ISHOD: MAT OŠ C.4.2. Razlikuje i opisuje trokute prema duljinama stranica te pravokutni trokut.</w:t>
            </w:r>
          </w:p>
        </w:tc>
      </w:tr>
      <w:tr w:rsidR="00DA1B59" w:rsidRPr="00DA1B59" w14:paraId="7C56BBB6" w14:textId="77777777" w:rsidTr="00D2069A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541417F2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21E77648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B17A0D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7EA43303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7C4608AD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25C7C82A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ODLIČAN</w:t>
            </w:r>
          </w:p>
        </w:tc>
      </w:tr>
      <w:tr w:rsidR="00DA1B59" w:rsidRPr="00DA1B59" w14:paraId="10F82723" w14:textId="77777777" w:rsidTr="00D2069A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66C27C2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Razlikuje i opisuje trokute prema duljinama stranica i dijeli ih na 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jednakostranične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>, raznostranične i jednakokračne trokute.</w:t>
            </w:r>
          </w:p>
          <w:p w14:paraId="1E3E1405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E92D5CA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 xml:space="preserve">razlikuje i opisuje trokute prema duljinama stranica i dijeli ih na </w:t>
            </w:r>
            <w:proofErr w:type="spellStart"/>
            <w:r w:rsidRPr="00DA1B59">
              <w:rPr>
                <w:rFonts w:eastAsia="Times New Roman" w:cstheme="minorHAnsi"/>
                <w:i/>
                <w:iCs/>
                <w:lang w:eastAsia="hr-HR"/>
              </w:rPr>
              <w:t>jednakostranične</w:t>
            </w:r>
            <w:proofErr w:type="spellEnd"/>
            <w:r w:rsidRPr="00DA1B59">
              <w:rPr>
                <w:rFonts w:eastAsia="Times New Roman" w:cstheme="minorHAnsi"/>
                <w:i/>
                <w:iCs/>
                <w:lang w:eastAsia="hr-HR"/>
              </w:rPr>
              <w:t>, raznostranične i jednakokračne trokute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2207548" w14:textId="77777777" w:rsidR="00DA1B59" w:rsidRPr="00DA1B59" w:rsidRDefault="00DA1B59" w:rsidP="00D2069A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Razlikuje i nepotpunim rečenicama opisuje trokute prema duljinama, izostaje matematička terminologija.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62402F42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Uglavnom samostalno razlikuje i jednostavnim rječnikom opisuje trokute prema duljinama stranica i dijeli ih na 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jednakostranične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>, raznostranične i jednakokračne.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5361EA97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Razlikuje i opisuje trokute prema duljinama stranica i dijeli ih na 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jednakostranične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>, raznostranične i jednakokračne trokute.</w:t>
            </w:r>
          </w:p>
          <w:p w14:paraId="6E71871B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1459185D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Samostalno opisuje trokute prema duljinama stranica i dijeli ih na 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jednakostranične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>, raznostranične i jednakokračne trokute koristeći se matematičkom terminologijom.</w:t>
            </w:r>
          </w:p>
          <w:p w14:paraId="39085D82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</w:tr>
      <w:tr w:rsidR="00DA1B59" w:rsidRPr="00DA1B59" w14:paraId="0B7A9F80" w14:textId="77777777" w:rsidTr="00D2069A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B021434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Razlikuje i opisuje pravokutni trokut u odnosu na druge trokute.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9CDC1FE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razlikuje i opisuje pravokutni trokut u odnosu na druge trokute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5980278" w14:textId="77777777" w:rsidR="00DA1B59" w:rsidRPr="00DA1B59" w:rsidRDefault="00DA1B59" w:rsidP="00D2069A">
            <w:pPr>
              <w:rPr>
                <w:rFonts w:eastAsia="Times New Roman" w:cstheme="minorHAnsi"/>
                <w:i/>
                <w:iCs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Razlikuje i, uz navođenje, jednostavnim rječnikom opisuje  pravokutni trokut.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53A37D39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Razlikuje i jednostavnim rječnikom opisuje  pravokutni trokut.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4207E66C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Svojim riječima opisuje pravokutni trokut u odnosu na druge trokute.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441F9A98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Matematičkim rječnikom određuje pravokutni trokut, objašnjava razliku između njega i ostalih vrsta trokuta.</w:t>
            </w:r>
          </w:p>
        </w:tc>
      </w:tr>
      <w:tr w:rsidR="00DA1B59" w:rsidRPr="00DA1B59" w14:paraId="5C7DC080" w14:textId="77777777" w:rsidTr="00D2069A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45A2A6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t>ISHOD: MAT OŠ C.4.3. Opisuje i konstruira krug i njegove elemente.</w:t>
            </w:r>
          </w:p>
        </w:tc>
      </w:tr>
      <w:tr w:rsidR="00DA1B59" w:rsidRPr="00DA1B59" w14:paraId="4315B247" w14:textId="77777777" w:rsidTr="00D2069A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5F4ED4A0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E3FEE11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9CEA41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0FD37EA2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3FADB71D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06569819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ODLIČAN</w:t>
            </w:r>
          </w:p>
        </w:tc>
      </w:tr>
      <w:tr w:rsidR="00DA1B59" w:rsidRPr="00DA1B59" w14:paraId="574BFCE7" w14:textId="77777777" w:rsidTr="00D2069A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265144D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Opisuje i konstruira krug i njegove elemente (kružnica, polumjer i središte).</w:t>
            </w:r>
          </w:p>
          <w:p w14:paraId="6AC8A4E3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E6A8D48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opisuje i konstruira krug i njegove elemente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8BABD86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Uz navođenje i pomoć opisuje krug, geometrijski crtež kruga je nepotpun i neuredan.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3F05AAA0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Nepotpunim rečenicama opisuje  krug, geometrijski crtež kruga je neuredan uz djelomično označene elemente kruga.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576F9A02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Objašnjava krug, u većini slučajeva precizno i uredno konstruira krug i njegove 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ele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 xml:space="preserve"> (kružnica, polumjer i središte).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6F742F6B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Matematičkim rječnikom objašnjava krug, precizno i uredno konstruira krug i njegove elemente (kružnica, polumjer i središte).</w:t>
            </w:r>
          </w:p>
        </w:tc>
      </w:tr>
      <w:tr w:rsidR="00DA1B59" w:rsidRPr="00DA1B59" w14:paraId="15F4181C" w14:textId="77777777" w:rsidTr="00D2069A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9320C74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Opisuje odnos kruga i kružnice. 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0146C26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opisuje odnos kruga i kružnice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A85B584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Samo pomoću slikovnog prikaza u mogućnosti je odrediti razlike između kruga i kružnice.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169135EA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Nepreciznim rečenicama opisuje međusobni odnos kruga i kružnice.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5BCE04E2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Uglavnom pravilno se koristi pojmovima kruga i kružnice, razumijevajući njihov odnos.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099E38C2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 svakodnevnom govoru pravilno se koristi pojmovima kruga i kružnice, precizno određujući njihov odnos.</w:t>
            </w:r>
          </w:p>
        </w:tc>
      </w:tr>
      <w:tr w:rsidR="00DA1B59" w:rsidRPr="00DA1B59" w14:paraId="2B6E3E6C" w14:textId="77777777" w:rsidTr="00D2069A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04DB566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>Prepoznaje polumjer i središte kruga i kružnice.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034F1FB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prepoznaje polumjer i središte kruga i kružnice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A34018D" w14:textId="77777777" w:rsidR="00DA1B59" w:rsidRPr="00DA1B59" w:rsidRDefault="00DA1B59" w:rsidP="00D2069A">
            <w:pPr>
              <w:rPr>
                <w:rFonts w:eastAsia="Times New Roman" w:cstheme="minorHAnsi"/>
                <w:i/>
                <w:iCs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Tek  pomoću slikovnog prikaza (skice, geometrijskog crteža) u mogućnosti je odrediti polumjer kružnice.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582C501E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Uglavnom samostalno prepoznaje polumjer i središte kruga i kružnice.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370A7D32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Imenuje polumjer i središte kruga i kružnice, objašnjava ih svojim riječima.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2871A907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Matematičkim rječnikom objašnjava polumjer i središte kružnice, navedenim pojmovima koristi se spontano.</w:t>
            </w:r>
          </w:p>
        </w:tc>
      </w:tr>
      <w:tr w:rsidR="00DA1B59" w:rsidRPr="00DA1B59" w14:paraId="7F9D87BB" w14:textId="77777777" w:rsidTr="00D2069A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F5D76A6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t>ISHOD: MAT OŠ C.4.4. Crta i konstruira geometrijske likove.</w:t>
            </w:r>
          </w:p>
        </w:tc>
      </w:tr>
      <w:tr w:rsidR="00DA1B59" w:rsidRPr="00DA1B59" w14:paraId="054E6831" w14:textId="77777777" w:rsidTr="00D2069A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596D116F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4842BCF2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575FCA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0A0293FD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1FF40EF4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70EE6966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ODLIČAN</w:t>
            </w:r>
          </w:p>
        </w:tc>
      </w:tr>
      <w:tr w:rsidR="00DA1B59" w:rsidRPr="00DA1B59" w14:paraId="44497E70" w14:textId="77777777" w:rsidTr="00D2069A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BFFD646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Geometrijskim priborom crta osnovne geometrijske likove (raznostranični i pravokutni trokut, pravokutnik i kvadrat).</w:t>
            </w:r>
          </w:p>
          <w:p w14:paraId="10CC174C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0A66640" w14:textId="77777777" w:rsidR="00DA1B59" w:rsidRPr="00DA1B59" w:rsidRDefault="00DA1B59" w:rsidP="00D2069A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geometrijskim priborom crta osnovne geometrijske likove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AAD5C1A" w14:textId="77777777" w:rsidR="00DA1B59" w:rsidRPr="00DA1B59" w:rsidRDefault="00DA1B59" w:rsidP="00D2069A">
            <w:pPr>
              <w:rPr>
                <w:rFonts w:eastAsia="Times New Roman" w:cstheme="minorHAnsi"/>
                <w:i/>
                <w:iCs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Uz naputke „korak po kora“ crta osnovne geometrijske likove, ne vodeći računa o urednosti geometrijskog crteža niti o pravilnoj upotrebi geometrijskog pribora.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37B3036D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Crta osnovne geometrijske likove ne vodeći računa o urednosti geometrijskog crteža niti o pravilnoj upotrebi geometrijskog pribora.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6997317E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Uglavnom uredno i točno crta osnovne geometrijske likove.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68529C77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Uredno i točno crta osnovne geometrijske likove pravilno se služeći geometrijskim priborom.</w:t>
            </w:r>
          </w:p>
        </w:tc>
      </w:tr>
      <w:tr w:rsidR="00DA1B59" w:rsidRPr="00DA1B59" w14:paraId="553C717A" w14:textId="77777777" w:rsidTr="00D2069A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284562B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Konstruira 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jednakostranične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>, raznostranične i jednakokračne trokute.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9EA9466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 xml:space="preserve">konstruira </w:t>
            </w:r>
            <w:proofErr w:type="spellStart"/>
            <w:r w:rsidRPr="00DA1B59">
              <w:rPr>
                <w:rFonts w:eastAsia="Times New Roman" w:cstheme="minorHAnsi"/>
                <w:i/>
                <w:iCs/>
                <w:lang w:eastAsia="hr-HR"/>
              </w:rPr>
              <w:t>jednakostranične</w:t>
            </w:r>
            <w:proofErr w:type="spellEnd"/>
            <w:r w:rsidRPr="00DA1B59">
              <w:rPr>
                <w:rFonts w:eastAsia="Times New Roman" w:cstheme="minorHAnsi"/>
                <w:i/>
                <w:iCs/>
                <w:lang w:eastAsia="hr-HR"/>
              </w:rPr>
              <w:t>, raznostranične i jednakokračne trokute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74BF2A8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Uz naputke „korak po kora“ konstruira različite vrste trokuta, ne vodeći računa o urednosti geometrijskog crteža niti o pravilnoj upotrebi geometrijskog pribora.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37A8FC8F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Crta različite vrste trokuta ne vodeći računa o urednosti geometrijskog crteža niti o pravilnoj upotrebi geometrijskog pribora.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68EDD895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Uglavnom uredno i točno crta različite vrste trokuta, pravilno se služeći geometrijskim priborom.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079AB5C8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Uredno i točno crta različite vrste trokuta, pravilno se služeći geometrijskim priborom.</w:t>
            </w:r>
          </w:p>
        </w:tc>
      </w:tr>
      <w:tr w:rsidR="00DA1B59" w:rsidRPr="00DA1B59" w14:paraId="712A543A" w14:textId="77777777" w:rsidTr="00D2069A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DA3B87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t>ISHOD: MAT OŠ C.4.5. Povezuje sve poznate geometrijske oblike.</w:t>
            </w:r>
          </w:p>
        </w:tc>
      </w:tr>
      <w:tr w:rsidR="00DA1B59" w:rsidRPr="00DA1B59" w14:paraId="03E7CF51" w14:textId="77777777" w:rsidTr="00D2069A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7FEE1905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C42E101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BEDDDF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21528D41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7701B6E6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17D28FEA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ODLIČAN</w:t>
            </w:r>
          </w:p>
        </w:tc>
      </w:tr>
      <w:tr w:rsidR="00DA1B59" w:rsidRPr="00DA1B59" w14:paraId="3F7D8006" w14:textId="77777777" w:rsidTr="00D2069A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F08F897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Označava vrhove, stranice i kutove trokuta te trokut zapisuje simbolima (∆ABC).</w:t>
            </w:r>
          </w:p>
          <w:p w14:paraId="4635B277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50C5194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označava vrhove, stranice i kutove trokuta te trokut zapisuje simbolima (∆</w:t>
            </w:r>
            <w:proofErr w:type="spellStart"/>
            <w:r w:rsidRPr="00DA1B59">
              <w:rPr>
                <w:rFonts w:eastAsia="Times New Roman" w:cstheme="minorHAnsi"/>
                <w:i/>
                <w:iCs/>
                <w:lang w:eastAsia="hr-HR"/>
              </w:rPr>
              <w:t>abc</w:t>
            </w:r>
            <w:proofErr w:type="spellEnd"/>
            <w:r w:rsidRPr="00DA1B59">
              <w:rPr>
                <w:rFonts w:eastAsia="Times New Roman" w:cstheme="minorHAnsi"/>
                <w:i/>
                <w:iCs/>
                <w:lang w:eastAsia="hr-HR"/>
              </w:rPr>
              <w:t>)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4A26625" w14:textId="77777777" w:rsidR="00DA1B59" w:rsidRPr="00DA1B59" w:rsidRDefault="00DA1B59" w:rsidP="00D2069A">
            <w:pPr>
              <w:rPr>
                <w:rFonts w:eastAsia="Times New Roman" w:cstheme="minorHAnsi"/>
                <w:i/>
                <w:iCs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Proizvoljno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 xml:space="preserve"> </w:t>
            </w:r>
            <w:r w:rsidRPr="00DA1B59">
              <w:rPr>
                <w:rFonts w:eastAsia="Times New Roman" w:cstheme="minorHAnsi"/>
                <w:lang w:eastAsia="hr-HR"/>
              </w:rPr>
              <w:t>obilježava dijelove trokuta, rijetko se koristi dogovorenim načinima i simbolima.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353568F1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Uz manje nesigurnosti obilježava dijelove trokuta dogovorenim načinima i simbolima.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5D07B4AC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Obilježava dijelove trokuta dogovorenim načinima i simbolima.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0BAB237F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Točno i brzo obilježava dijelove trokuta dogovorenim načinima i simbolima.</w:t>
            </w:r>
          </w:p>
        </w:tc>
      </w:tr>
      <w:tr w:rsidR="00DA1B59" w:rsidRPr="00DA1B59" w14:paraId="38610077" w14:textId="77777777" w:rsidTr="00D2069A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CA54B8F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Povezuje sve geometrijske pojmove u opisivanju geometrijskih objekata (vrhovi, strane, stranice, bridovi, kutovi).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C507D92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povezuje sve geometrijske pojmove u opisivanju geometrijskih objekata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6EE34F6" w14:textId="77777777" w:rsidR="00DA1B59" w:rsidRPr="00DA1B59" w:rsidRDefault="00DA1B59" w:rsidP="00D2069A">
            <w:pPr>
              <w:rPr>
                <w:rFonts w:eastAsia="Times New Roman" w:cstheme="minorHAnsi"/>
                <w:i/>
                <w:iCs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Koristi se nepotpunim rečenicama i proizvoljnim geometrijskim pojmovima pri opisivanju geometrijskih likova i njihovih dijelova.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6B72A2FF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Koristi se jednostavnim rečenicama i djelomično točnim geometrijskim pojmovima pri opisivanju geometrijskih likova i njihovih dijelova.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27E4047A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Koristi se uglavnom točnim geometrijskim pojmovima pri opisivanju geometrijskih likova i njihovih dijelova.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718C8F43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Samostalno povezuje sve geometrijske pojmove u opisivanju geometrijskih objekata te iste koristi u kao dio usvojenog rječnika.</w:t>
            </w:r>
          </w:p>
        </w:tc>
      </w:tr>
      <w:tr w:rsidR="00DA1B59" w:rsidRPr="00DA1B59" w14:paraId="63A01F7C" w14:textId="77777777" w:rsidTr="00D2069A">
        <w:tc>
          <w:tcPr>
            <w:tcW w:w="16019" w:type="dxa"/>
            <w:gridSpan w:val="7"/>
            <w:shd w:val="clear" w:color="auto" w:fill="C5E0B3" w:themeFill="accent6" w:themeFillTint="66"/>
          </w:tcPr>
          <w:p w14:paraId="7C5BAA45" w14:textId="77777777" w:rsidR="00DA1B59" w:rsidRPr="00DA1B59" w:rsidRDefault="00DA1B59" w:rsidP="00D2069A">
            <w:pPr>
              <w:jc w:val="center"/>
              <w:rPr>
                <w:rFonts w:cstheme="minorHAnsi"/>
              </w:rPr>
            </w:pPr>
            <w:r w:rsidRPr="00DA1B59">
              <w:rPr>
                <w:rFonts w:cstheme="minorHAnsi"/>
                <w:b/>
                <w:color w:val="C00000"/>
              </w:rPr>
              <w:t>MJERENJE</w:t>
            </w:r>
          </w:p>
        </w:tc>
      </w:tr>
      <w:tr w:rsidR="00DA1B59" w:rsidRPr="00DA1B59" w14:paraId="358569B8" w14:textId="77777777" w:rsidTr="00D2069A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0E4D328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t>ISHOD: MAT OŠ D.4.1. Procjenjuje i mjeri volumen tekućine.</w:t>
            </w:r>
          </w:p>
        </w:tc>
      </w:tr>
      <w:tr w:rsidR="00DA1B59" w:rsidRPr="00DA1B59" w14:paraId="19FFBA6D" w14:textId="77777777" w:rsidTr="00D2069A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5A35768F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50122710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NEDOVOLJAN</w:t>
            </w:r>
          </w:p>
        </w:tc>
        <w:tc>
          <w:tcPr>
            <w:tcW w:w="2524" w:type="dxa"/>
            <w:gridSpan w:val="2"/>
          </w:tcPr>
          <w:p w14:paraId="637165DB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DOVOLJAN</w:t>
            </w:r>
          </w:p>
        </w:tc>
        <w:tc>
          <w:tcPr>
            <w:tcW w:w="2517" w:type="dxa"/>
          </w:tcPr>
          <w:p w14:paraId="105D629F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DOBAR</w:t>
            </w:r>
          </w:p>
        </w:tc>
        <w:tc>
          <w:tcPr>
            <w:tcW w:w="2516" w:type="dxa"/>
          </w:tcPr>
          <w:p w14:paraId="699D1BFE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VRLO DOBAR</w:t>
            </w:r>
          </w:p>
        </w:tc>
        <w:tc>
          <w:tcPr>
            <w:tcW w:w="2937" w:type="dxa"/>
          </w:tcPr>
          <w:p w14:paraId="4B47BBE2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ODLIČAN</w:t>
            </w:r>
          </w:p>
        </w:tc>
      </w:tr>
      <w:tr w:rsidR="00DA1B59" w:rsidRPr="00DA1B59" w14:paraId="730DB81A" w14:textId="77777777" w:rsidTr="00D2069A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029F9B9A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 xml:space="preserve">Primjenjuje pojam volumena (obujma, zapremnine) tekućine. </w:t>
            </w:r>
          </w:p>
          <w:p w14:paraId="402118AB" w14:textId="77777777" w:rsidR="00DA1B59" w:rsidRPr="00DA1B59" w:rsidRDefault="00DA1B59" w:rsidP="00D2069A">
            <w:pPr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50BC3B07" w14:textId="77777777" w:rsidR="00DA1B59" w:rsidRPr="00DA1B59" w:rsidRDefault="00DA1B59" w:rsidP="00D2069A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primjenjuje pojam volumena (obujma, zapremnine) tekućine</w:t>
            </w:r>
          </w:p>
          <w:p w14:paraId="60316364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61BEEA16" w14:textId="77777777" w:rsidR="00DA1B59" w:rsidRPr="00DA1B59" w:rsidRDefault="00DA1B59" w:rsidP="00D2069A">
            <w:pPr>
              <w:rPr>
                <w:rFonts w:eastAsia="Times New Roman" w:cstheme="minorHAnsi"/>
                <w:i/>
                <w:iCs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Neprecizno i proizvoljno primjenjuje pojam volumena, zapremine ili obujma tekućine.</w:t>
            </w:r>
          </w:p>
        </w:tc>
        <w:tc>
          <w:tcPr>
            <w:tcW w:w="2517" w:type="dxa"/>
          </w:tcPr>
          <w:p w14:paraId="74274A5F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Uz poticaj, u uglavnom odgovarajućem kontekstu, primjenjuje pojam volumena, zapremine ili obujma tekućine.</w:t>
            </w:r>
          </w:p>
        </w:tc>
        <w:tc>
          <w:tcPr>
            <w:tcW w:w="2516" w:type="dxa"/>
          </w:tcPr>
          <w:p w14:paraId="225D0C6F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Primjenjuje pojam volumena, zapremine ili obujma tekućine u odgovarajućem kontekstu.</w:t>
            </w:r>
          </w:p>
        </w:tc>
        <w:tc>
          <w:tcPr>
            <w:tcW w:w="2937" w:type="dxa"/>
          </w:tcPr>
          <w:p w14:paraId="66B2C3C8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 svom rječniku, spontano primjenjuje pojam volumena, zapremine ili obujma tekućine.</w:t>
            </w:r>
          </w:p>
        </w:tc>
      </w:tr>
      <w:tr w:rsidR="00DA1B59" w:rsidRPr="00DA1B59" w14:paraId="13D51842" w14:textId="77777777" w:rsidTr="00D2069A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705CC596" w14:textId="77777777" w:rsidR="00DA1B59" w:rsidRPr="00DA1B59" w:rsidRDefault="00DA1B59" w:rsidP="00D2069A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Upoznaje i uspoređuje različite posude za čuvanje tekućine.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32150D58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upoznaje i uspoređuje različite posude za čuvanje tekućine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</w:t>
            </w:r>
            <w:proofErr w:type="spellStart"/>
            <w:r w:rsidRPr="00DA1B59">
              <w:rPr>
                <w:rFonts w:cstheme="minorHAnsi"/>
              </w:rPr>
              <w:t>ele</w:t>
            </w:r>
            <w:proofErr w:type="spellEnd"/>
            <w:r w:rsidRPr="00DA1B59">
              <w:rPr>
                <w:rFonts w:cstheme="minorHAnsi"/>
              </w:rPr>
              <w:t>.</w:t>
            </w:r>
          </w:p>
        </w:tc>
        <w:tc>
          <w:tcPr>
            <w:tcW w:w="2524" w:type="dxa"/>
            <w:gridSpan w:val="2"/>
          </w:tcPr>
          <w:p w14:paraId="6CADBA90" w14:textId="77777777" w:rsidR="00DA1B59" w:rsidRPr="00DA1B59" w:rsidRDefault="00DA1B59" w:rsidP="00D2069A">
            <w:pPr>
              <w:rPr>
                <w:rFonts w:eastAsia="Times New Roman" w:cstheme="minorHAnsi"/>
                <w:i/>
                <w:iCs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Metodom pokušaja i pogrešaka uspoređuje različite posude za čuvanje tekućine.</w:t>
            </w:r>
          </w:p>
        </w:tc>
        <w:tc>
          <w:tcPr>
            <w:tcW w:w="2517" w:type="dxa"/>
          </w:tcPr>
          <w:p w14:paraId="5FDB1F18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Upoznaje i uspoređuje različite posude za čuvanje tekućine.</w:t>
            </w:r>
          </w:p>
        </w:tc>
        <w:tc>
          <w:tcPr>
            <w:tcW w:w="2516" w:type="dxa"/>
          </w:tcPr>
          <w:p w14:paraId="7444D46D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Samostalno uspoređuje različite posude za čuvanje tekućine.</w:t>
            </w:r>
          </w:p>
        </w:tc>
        <w:tc>
          <w:tcPr>
            <w:tcW w:w="2937" w:type="dxa"/>
          </w:tcPr>
          <w:p w14:paraId="0F964B58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Povezujući sa ranijim iskustvima predlaže različite namjene posuda za čuvanje tekućine.</w:t>
            </w:r>
          </w:p>
        </w:tc>
      </w:tr>
      <w:tr w:rsidR="00DA1B59" w:rsidRPr="00DA1B59" w14:paraId="0A59F5D8" w14:textId="77777777" w:rsidTr="00D2069A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711052AC" w14:textId="77777777" w:rsidR="00DA1B59" w:rsidRPr="00DA1B59" w:rsidRDefault="00DA1B59" w:rsidP="00D2069A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Opisuje vezu između oblika i volumena tekućine.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1A408141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opisuje vezu između oblika i volumena tekućine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7AB5C54" w14:textId="77777777" w:rsidR="00DA1B59" w:rsidRPr="00DA1B59" w:rsidRDefault="00DA1B59" w:rsidP="00D2069A">
            <w:pPr>
              <w:rPr>
                <w:rFonts w:eastAsia="Times New Roman" w:cstheme="minorHAnsi"/>
                <w:i/>
                <w:iCs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Na najjednostavnijim primjerima i uz stalno vođenje opisuje vezu između oblika i volumena tekućine.</w:t>
            </w:r>
          </w:p>
        </w:tc>
        <w:tc>
          <w:tcPr>
            <w:tcW w:w="2517" w:type="dxa"/>
          </w:tcPr>
          <w:p w14:paraId="4401C175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Na jednostavnijim primjerima opisuje vezu između oblika i volumena tekućine.</w:t>
            </w:r>
          </w:p>
          <w:p w14:paraId="12676F29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  <w:tc>
          <w:tcPr>
            <w:tcW w:w="2516" w:type="dxa"/>
          </w:tcPr>
          <w:p w14:paraId="25204094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Opisuje vezu između oblika i volumena tekućine.</w:t>
            </w:r>
          </w:p>
          <w:p w14:paraId="615A2895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  <w:tc>
          <w:tcPr>
            <w:tcW w:w="2937" w:type="dxa"/>
          </w:tcPr>
          <w:p w14:paraId="5AD3CC85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Argumentirano opisuje vezu između oblika i volumena tekućine koristeći se ranijim iskustvima i procjenom.</w:t>
            </w:r>
          </w:p>
        </w:tc>
      </w:tr>
      <w:tr w:rsidR="00DA1B59" w:rsidRPr="00DA1B59" w14:paraId="1F2BA69E" w14:textId="77777777" w:rsidTr="00D2069A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383905AF" w14:textId="77777777" w:rsidR="00DA1B59" w:rsidRPr="00DA1B59" w:rsidRDefault="00DA1B59" w:rsidP="00D2069A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Procjenjuje i mjeri volumen tekućine prelijevanjem.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7E9BD679" w14:textId="3AE3BBB4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procjenjuje i mjeri volumen tekućine prelijevanjem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el.</w:t>
            </w:r>
          </w:p>
        </w:tc>
        <w:tc>
          <w:tcPr>
            <w:tcW w:w="2524" w:type="dxa"/>
            <w:gridSpan w:val="2"/>
          </w:tcPr>
          <w:p w14:paraId="3B7FE03C" w14:textId="77777777" w:rsidR="00DA1B59" w:rsidRPr="00DA1B59" w:rsidRDefault="00DA1B59" w:rsidP="00D2069A">
            <w:pPr>
              <w:rPr>
                <w:rFonts w:eastAsia="Times New Roman" w:cstheme="minorHAnsi"/>
                <w:i/>
                <w:iCs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Uz stalnu pomoć učitelja procjenjuje i mjeri volumen.</w:t>
            </w:r>
          </w:p>
        </w:tc>
        <w:tc>
          <w:tcPr>
            <w:tcW w:w="2517" w:type="dxa"/>
          </w:tcPr>
          <w:p w14:paraId="33CA3670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Uz povremenu pomoć učitelja procjenjuje i mjeri volumen.</w:t>
            </w:r>
          </w:p>
        </w:tc>
        <w:tc>
          <w:tcPr>
            <w:tcW w:w="2516" w:type="dxa"/>
          </w:tcPr>
          <w:p w14:paraId="6F973BF4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Uglavnom točno procjenjuje i mjeri volumen.</w:t>
            </w:r>
          </w:p>
        </w:tc>
        <w:tc>
          <w:tcPr>
            <w:tcW w:w="2937" w:type="dxa"/>
          </w:tcPr>
          <w:p w14:paraId="17E3F49B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Objašnjava standardne mjerne jedinice za tekućinu, točno procjenjuje i mjeri volumen.</w:t>
            </w:r>
          </w:p>
        </w:tc>
      </w:tr>
      <w:tr w:rsidR="00DA1B59" w:rsidRPr="00DA1B59" w14:paraId="1019D7B1" w14:textId="77777777" w:rsidTr="00D2069A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68A3B9BD" w14:textId="77777777" w:rsidR="00DA1B59" w:rsidRPr="00DA1B59" w:rsidRDefault="00DA1B59" w:rsidP="00D2069A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Imenuje jedinice za mjerenje volumena tekućine (litra, decilitar).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6C19664B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imenuje jedinice za mjerenje volumena tekućine (litra, decilitar)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</w:t>
            </w:r>
            <w:proofErr w:type="spellStart"/>
            <w:r w:rsidRPr="00DA1B59">
              <w:rPr>
                <w:rFonts w:cstheme="minorHAnsi"/>
              </w:rPr>
              <w:t>ele</w:t>
            </w:r>
            <w:proofErr w:type="spellEnd"/>
            <w:r w:rsidRPr="00DA1B59">
              <w:rPr>
                <w:rFonts w:cstheme="minorHAnsi"/>
              </w:rPr>
              <w:t>.</w:t>
            </w:r>
          </w:p>
        </w:tc>
        <w:tc>
          <w:tcPr>
            <w:tcW w:w="2524" w:type="dxa"/>
            <w:gridSpan w:val="2"/>
          </w:tcPr>
          <w:p w14:paraId="257634E6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Imenuje jedinice za mjerenje volumena tekućine (litra, decilitar) nestalnom točnošću.</w:t>
            </w:r>
          </w:p>
        </w:tc>
        <w:tc>
          <w:tcPr>
            <w:tcW w:w="2517" w:type="dxa"/>
          </w:tcPr>
          <w:p w14:paraId="42D81387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Imenuje jedinice za mjerenje volumena tekućine (litra, decilitar).</w:t>
            </w:r>
          </w:p>
          <w:p w14:paraId="7671EFD1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  <w:tc>
          <w:tcPr>
            <w:tcW w:w="2516" w:type="dxa"/>
          </w:tcPr>
          <w:p w14:paraId="0C0A1399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Navodi standardne mjerne jedinice za tekućinu uglavnom uspješno ih stavljajući u suodnos.</w:t>
            </w:r>
          </w:p>
        </w:tc>
        <w:tc>
          <w:tcPr>
            <w:tcW w:w="2937" w:type="dxa"/>
          </w:tcPr>
          <w:p w14:paraId="799E92FE" w14:textId="77777777" w:rsidR="00DA1B59" w:rsidRPr="00DA1B59" w:rsidRDefault="00DA1B59" w:rsidP="00D2069A">
            <w:pPr>
              <w:rPr>
                <w:rFonts w:ascii="Calibri" w:eastAsia="Times New Roman" w:hAnsi="Calibri" w:cs="Calibri"/>
                <w:lang w:eastAsia="hr-HR"/>
              </w:rPr>
            </w:pPr>
            <w:r w:rsidRPr="00DA1B59">
              <w:rPr>
                <w:rFonts w:ascii="Calibri" w:eastAsia="Times New Roman" w:hAnsi="Calibri" w:cs="Calibri"/>
                <w:lang w:eastAsia="hr-HR"/>
              </w:rPr>
              <w:t>U zadatcima primjenjuje odnose mjernih jedinica za tekućine.</w:t>
            </w:r>
          </w:p>
          <w:p w14:paraId="537A263D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</w:tr>
      <w:tr w:rsidR="00DA1B59" w:rsidRPr="00DA1B59" w14:paraId="4DD5B373" w14:textId="77777777" w:rsidTr="00D2069A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4A74597F" w14:textId="77777777" w:rsidR="00DA1B59" w:rsidRPr="00DA1B59" w:rsidRDefault="00DA1B59" w:rsidP="00D2069A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Računa s mjernim jedinicama za volumen tekućine.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6C9A3FD1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računa s mjernim jedinicama za volumen tekućine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748F173B" w14:textId="77777777" w:rsidR="00DA1B59" w:rsidRPr="00DA1B59" w:rsidRDefault="00DA1B59" w:rsidP="00D2069A">
            <w:pPr>
              <w:rPr>
                <w:rFonts w:eastAsia="Times New Roman" w:cstheme="minorHAnsi"/>
                <w:i/>
                <w:iCs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Uz poticaj i djelomično točno računa s mjernim jedinicama za volumen tekućine.</w:t>
            </w:r>
          </w:p>
        </w:tc>
        <w:tc>
          <w:tcPr>
            <w:tcW w:w="2517" w:type="dxa"/>
          </w:tcPr>
          <w:p w14:paraId="307B1843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Uz manju pomoć i nesigurnosti računa s mjernim jedinicama za volumen tekućine.</w:t>
            </w:r>
          </w:p>
        </w:tc>
        <w:tc>
          <w:tcPr>
            <w:tcW w:w="2516" w:type="dxa"/>
          </w:tcPr>
          <w:p w14:paraId="7D5E967B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Uglavnom točno računa s mjernim jedinicama za volumen tekućine.</w:t>
            </w:r>
          </w:p>
        </w:tc>
        <w:tc>
          <w:tcPr>
            <w:tcW w:w="2937" w:type="dxa"/>
          </w:tcPr>
          <w:p w14:paraId="30BFEC36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Brzo i točno računa s mjernim jedinicama za volumen tekućine.</w:t>
            </w:r>
          </w:p>
        </w:tc>
      </w:tr>
      <w:tr w:rsidR="00DA1B59" w:rsidRPr="00DA1B59" w14:paraId="19648CDB" w14:textId="77777777" w:rsidTr="00D2069A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1A5228D5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Preračunava mjerne jedinice.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5CF535FD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preračunava mjerne jedinice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4625171B" w14:textId="77777777" w:rsidR="00DA1B59" w:rsidRPr="00DA1B59" w:rsidRDefault="00DA1B59" w:rsidP="00D2069A">
            <w:pPr>
              <w:rPr>
                <w:rFonts w:eastAsia="Times New Roman" w:cstheme="minorHAnsi"/>
                <w:i/>
                <w:iCs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Mjerne jedinice preračunava pomoću predočenih pomoćnih zapisa brojčanih odnosa među mjernim jedinicama.</w:t>
            </w:r>
          </w:p>
        </w:tc>
        <w:tc>
          <w:tcPr>
            <w:tcW w:w="2517" w:type="dxa"/>
          </w:tcPr>
          <w:p w14:paraId="17F44BBD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Preračunava mjerne jedinice na jednostavnijim primjerima.</w:t>
            </w:r>
          </w:p>
        </w:tc>
        <w:tc>
          <w:tcPr>
            <w:tcW w:w="2516" w:type="dxa"/>
          </w:tcPr>
          <w:p w14:paraId="120A5ED7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Uglavnom točno rješava zadatke u kojima je iskazana potreba za preračunavanjem mjernih jedinica.</w:t>
            </w:r>
          </w:p>
        </w:tc>
        <w:tc>
          <w:tcPr>
            <w:tcW w:w="2937" w:type="dxa"/>
          </w:tcPr>
          <w:p w14:paraId="32E51507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Lako, brzo i točno rješava zadatke u kojima je iskazana potreba za preračunavanjem mjernih jedinica.</w:t>
            </w:r>
          </w:p>
        </w:tc>
      </w:tr>
      <w:tr w:rsidR="00DA1B59" w:rsidRPr="00DA1B59" w14:paraId="5BE864D6" w14:textId="77777777" w:rsidTr="00D2069A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17C62D5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t>ISHOD: MAT OŠ D.4.2. Uspoređuje površine likova te ih mjeri jediničnim kvadratima.</w:t>
            </w:r>
          </w:p>
        </w:tc>
      </w:tr>
      <w:tr w:rsidR="00DA1B59" w:rsidRPr="00DA1B59" w14:paraId="2E463E70" w14:textId="77777777" w:rsidTr="00D2069A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7D714F50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7EFCADA4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NEDOVOLJAN</w:t>
            </w:r>
          </w:p>
        </w:tc>
        <w:tc>
          <w:tcPr>
            <w:tcW w:w="2524" w:type="dxa"/>
            <w:gridSpan w:val="2"/>
          </w:tcPr>
          <w:p w14:paraId="3E9E56E7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DOVOLJAN</w:t>
            </w:r>
          </w:p>
        </w:tc>
        <w:tc>
          <w:tcPr>
            <w:tcW w:w="2517" w:type="dxa"/>
          </w:tcPr>
          <w:p w14:paraId="5B78AC2A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DOBAR</w:t>
            </w:r>
          </w:p>
        </w:tc>
        <w:tc>
          <w:tcPr>
            <w:tcW w:w="2516" w:type="dxa"/>
          </w:tcPr>
          <w:p w14:paraId="3F71B5B4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VRLO DOBAR</w:t>
            </w:r>
          </w:p>
        </w:tc>
        <w:tc>
          <w:tcPr>
            <w:tcW w:w="2937" w:type="dxa"/>
          </w:tcPr>
          <w:p w14:paraId="08548A31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ODLIČAN</w:t>
            </w:r>
          </w:p>
        </w:tc>
      </w:tr>
      <w:tr w:rsidR="00DA1B59" w:rsidRPr="00DA1B59" w14:paraId="75307C9E" w14:textId="77777777" w:rsidTr="00D2069A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57D610D9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>U ravnini uspoređuje likove različitih površina prema veličini dijela ravnine koju zauzimaju te tako upoznaje pojam površine.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A513D95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u ravnini uspoređuje likove različitih površina prema veličini dijela ravnine koju zauzimaju te tako upoznaje pojam površine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29B4546C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Uz poticaj uspoređuje likove različitih površina, prepoznaje pojam površine pomoću dodatnih smjernica i vođenja.</w:t>
            </w:r>
          </w:p>
        </w:tc>
        <w:tc>
          <w:tcPr>
            <w:tcW w:w="2517" w:type="dxa"/>
          </w:tcPr>
          <w:p w14:paraId="06177E2B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Uz nesigurnosti uspoređuje likove različitih površina, prepoznaje pojam površine.</w:t>
            </w:r>
          </w:p>
        </w:tc>
        <w:tc>
          <w:tcPr>
            <w:tcW w:w="2516" w:type="dxa"/>
          </w:tcPr>
          <w:p w14:paraId="4E4FDD4F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Uglavnom točno uspoređuje likove različitih površina, shvaća pojam površine.</w:t>
            </w:r>
          </w:p>
        </w:tc>
        <w:tc>
          <w:tcPr>
            <w:tcW w:w="2937" w:type="dxa"/>
          </w:tcPr>
          <w:p w14:paraId="68EA078C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Uviđa praktičnu potrebu mjerenja površine, točno uspoređuje likove različitih površina, shvaća pojam površine.</w:t>
            </w:r>
          </w:p>
        </w:tc>
      </w:tr>
      <w:tr w:rsidR="00DA1B59" w:rsidRPr="00DA1B59" w14:paraId="4BA2614C" w14:textId="77777777" w:rsidTr="00D2069A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6029B5C7" w14:textId="77777777" w:rsidR="00DA1B59" w:rsidRPr="00DA1B59" w:rsidRDefault="00DA1B59" w:rsidP="00D2069A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Mjeri površinu likova ucrtanih u kvadratnoj mreži prebrojavanjem kvadrata.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3B2F8137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mjeri površinu likova ucrtanih u kvadratnoj mreži prebrojavanjem kvadrata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287CE05E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Uz vođenje učitelja mjeri površine jednostavnijih</w:t>
            </w:r>
          </w:p>
          <w:p w14:paraId="59B83144" w14:textId="77777777" w:rsidR="00DA1B59" w:rsidRPr="00DA1B59" w:rsidRDefault="00DA1B59" w:rsidP="00D2069A">
            <w:pPr>
              <w:rPr>
                <w:rFonts w:eastAsia="Times New Roman" w:cstheme="minorHAnsi"/>
                <w:i/>
                <w:iCs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likova ucrtanih u kvadratnoj mreži prebrojavanjem kvadrata.</w:t>
            </w:r>
          </w:p>
        </w:tc>
        <w:tc>
          <w:tcPr>
            <w:tcW w:w="2517" w:type="dxa"/>
          </w:tcPr>
          <w:p w14:paraId="0A46E39C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Uz dodatne smjernice mjeri površine jednostavnijih</w:t>
            </w:r>
          </w:p>
          <w:p w14:paraId="5C968C58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likova ucrtanih u kvadratnoj mreži prebrojavanjem kvadrata.</w:t>
            </w:r>
          </w:p>
        </w:tc>
        <w:tc>
          <w:tcPr>
            <w:tcW w:w="2516" w:type="dxa"/>
          </w:tcPr>
          <w:p w14:paraId="16930069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Uglavnom samostalno i točno mjeri površine jednostavnijih</w:t>
            </w:r>
          </w:p>
          <w:p w14:paraId="208379F6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likova ucrtanih u kvadratnoj mreži prebrojavanjem kvadrata.</w:t>
            </w:r>
          </w:p>
        </w:tc>
        <w:tc>
          <w:tcPr>
            <w:tcW w:w="2937" w:type="dxa"/>
          </w:tcPr>
          <w:p w14:paraId="6EEAA696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Samostalno i točno mjeri površine jednostavnijih</w:t>
            </w:r>
          </w:p>
          <w:p w14:paraId="3B05A8A0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likova ucrtanih u kvadratnoj mreži prebrojavanjem kvadrata.</w:t>
            </w:r>
          </w:p>
          <w:p w14:paraId="6322DDC3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</w:tr>
      <w:tr w:rsidR="00DA1B59" w:rsidRPr="00DA1B59" w14:paraId="7533504A" w14:textId="77777777" w:rsidTr="00D2069A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2F7B8A2F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Ucrtava u kvadratnu mrežu likove zadane površine.</w:t>
            </w:r>
          </w:p>
          <w:p w14:paraId="3171044B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57BE7534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ucrtava u kvadratnu mrežu likove zadane površine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40A3426D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 kvadratnu mrežu neprecizno ucrtava jednostavne likove zadane površine.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2383713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 kvadratnu mrežu, nestalnom preciznošću, ucrtava jednostavne likove zadane površine.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1A5A7D2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 kvadratnu mrežu, uglavnom precizno, ucrtava likove zadane površine.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B240DE9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 kvadratnu mrežu precizno ucrtava likove zadane površine.</w:t>
            </w:r>
          </w:p>
          <w:p w14:paraId="11368FB2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</w:tr>
      <w:tr w:rsidR="00DA1B59" w:rsidRPr="00DA1B59" w14:paraId="0E5D24F6" w14:textId="77777777" w:rsidTr="00D2069A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4C9C22AA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Mjeri površine pravokutnih likova prekrivanjem površine jediničnim kvadratom.</w:t>
            </w:r>
          </w:p>
          <w:p w14:paraId="1CEAB04C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727A1398" w14:textId="77777777" w:rsidR="00DA1B59" w:rsidRPr="00DA1B59" w:rsidRDefault="00DA1B59" w:rsidP="00D2069A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mjeri površine pravokutnih likova prekrivanjem površine jediničnim kvadratom</w:t>
            </w:r>
          </w:p>
          <w:p w14:paraId="504EB311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76386EF6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Uz vođenje učitelja mjeri površine pravokutnih likova prekrivanjem površine jediničnim kvadratom.</w:t>
            </w:r>
          </w:p>
          <w:p w14:paraId="6E05C0C3" w14:textId="77777777" w:rsidR="00DA1B59" w:rsidRPr="00DA1B59" w:rsidRDefault="00DA1B59" w:rsidP="00D2069A">
            <w:pPr>
              <w:rPr>
                <w:rFonts w:eastAsia="Times New Roman" w:cstheme="minorHAnsi"/>
                <w:i/>
                <w:iCs/>
                <w:color w:val="FF0000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6DC0DA2B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Uz dodatne naputke mjeri površine pravokutnih likova prekrivanjem površine jediničnim kvadratom.</w:t>
            </w:r>
          </w:p>
          <w:p w14:paraId="1A7EA207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071AAA82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Uglavnom samostalno i točno mjeri površine pravokutnih likova prekrivanjem površine jediničnim kvadratom.</w:t>
            </w:r>
          </w:p>
          <w:p w14:paraId="250BE70A" w14:textId="77777777" w:rsidR="00DA1B59" w:rsidRPr="00DA1B59" w:rsidRDefault="00DA1B59" w:rsidP="00D2069A">
            <w:pPr>
              <w:ind w:left="29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4AB2BBF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Samostalno i točno mjeri površine pravokutnih likova prekrivanjem površine jediničnim kvadratom.</w:t>
            </w:r>
          </w:p>
          <w:p w14:paraId="45BA124E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</w:tr>
      <w:tr w:rsidR="00DA1B59" w:rsidRPr="00DA1B59" w14:paraId="391B44FF" w14:textId="77777777" w:rsidTr="00D2069A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265FB70D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Poznaje standardne mjere za površinu (centimetar kvadratni, decimetar kvadratni, metar kvadratni).</w:t>
            </w:r>
          </w:p>
          <w:p w14:paraId="40FE44B7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759EF5E5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poznaje standardne mjere za površinu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E4C5517" w14:textId="77777777" w:rsidR="00DA1B59" w:rsidRPr="00DA1B59" w:rsidRDefault="00DA1B59" w:rsidP="00D2069A">
            <w:pPr>
              <w:rPr>
                <w:rFonts w:eastAsia="Times New Roman" w:cstheme="minorHAnsi"/>
                <w:i/>
                <w:iCs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Djelomično poznaje standardne mjere za površinu (kvadratni centimetar, decimetar i metar).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016939C9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Poznaje standardne mjere za površinu (kvadratni centimetar, decimetar i metar).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3CDA932F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Uglavnom točno preračunava standardne mjere za površinu (kvadratni centimetar, decimetar i metar).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284D50A3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Točno preračunava standardne mjere za površinu (kvadratni centimetar, decimetar i metar).</w:t>
            </w:r>
          </w:p>
        </w:tc>
      </w:tr>
      <w:tr w:rsidR="00DA1B59" w:rsidRPr="00DA1B59" w14:paraId="1449D917" w14:textId="77777777" w:rsidTr="00D2069A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6632C4EC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Mjeri pravokutne površine u neposrednoj okolini.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44B98D37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mjeri pravokutne površine u neposrednoj okolini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1D6B5E02" w14:textId="77777777" w:rsidR="00DA1B59" w:rsidRPr="00DA1B59" w:rsidRDefault="00DA1B59" w:rsidP="00D2069A">
            <w:pPr>
              <w:rPr>
                <w:rFonts w:eastAsia="Times New Roman" w:cstheme="minorHAnsi"/>
                <w:i/>
                <w:iCs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Samo uz vođenje učitelja ili kao dio skupine mjeri pravokutne površine u neposrednoj okolini.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3B024333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Uglavnom samostalno mjeri pravokutne površine u neposrednoj okolini.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0D8D883" w14:textId="77777777" w:rsidR="00DA1B59" w:rsidRPr="00DA1B59" w:rsidRDefault="00DA1B59" w:rsidP="00D2069A">
            <w:pPr>
              <w:ind w:left="29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Uviđa praktičnu potrebu mjerenja površine, mjeri površine u svojoj okolini.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79F70363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Uviđa praktičnu potrebu mjerenja površine, smišlja najbolje načine mjerenja površine u svojoj okolini.</w:t>
            </w:r>
          </w:p>
        </w:tc>
      </w:tr>
      <w:tr w:rsidR="00DA1B59" w:rsidRPr="00DA1B59" w14:paraId="305987CF" w14:textId="77777777" w:rsidTr="00D2069A">
        <w:tc>
          <w:tcPr>
            <w:tcW w:w="16019" w:type="dxa"/>
            <w:gridSpan w:val="7"/>
            <w:shd w:val="clear" w:color="auto" w:fill="C5E0B3" w:themeFill="accent6" w:themeFillTint="66"/>
          </w:tcPr>
          <w:p w14:paraId="7019FF06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color w:val="C00000"/>
                <w:lang w:eastAsia="hr-HR"/>
              </w:rPr>
            </w:pPr>
            <w:r w:rsidRPr="00DA1B59">
              <w:rPr>
                <w:rFonts w:cstheme="minorHAnsi"/>
                <w:b/>
                <w:color w:val="C00000"/>
              </w:rPr>
              <w:t>PODACI, STATISTIKA I VJEROJATNOST</w:t>
            </w:r>
          </w:p>
        </w:tc>
      </w:tr>
      <w:tr w:rsidR="00DA1B59" w:rsidRPr="00DA1B59" w14:paraId="44EBD4DB" w14:textId="77777777" w:rsidTr="00D2069A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5BBE923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t>ISHOD: MAT OŠ E.4.1. Provodi jednostavna istraživanja i analizira dobivene podatke.</w:t>
            </w:r>
          </w:p>
        </w:tc>
      </w:tr>
      <w:tr w:rsidR="00DA1B59" w:rsidRPr="00DA1B59" w14:paraId="6BFA1F72" w14:textId="77777777" w:rsidTr="00D2069A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2651BA30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28609B1B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NEDOVOLJAN</w:t>
            </w:r>
          </w:p>
        </w:tc>
        <w:tc>
          <w:tcPr>
            <w:tcW w:w="2524" w:type="dxa"/>
            <w:gridSpan w:val="2"/>
          </w:tcPr>
          <w:p w14:paraId="1D2B2238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DOVOLJAN</w:t>
            </w:r>
          </w:p>
        </w:tc>
        <w:tc>
          <w:tcPr>
            <w:tcW w:w="2517" w:type="dxa"/>
          </w:tcPr>
          <w:p w14:paraId="1ACC75CB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DOBAR</w:t>
            </w:r>
          </w:p>
        </w:tc>
        <w:tc>
          <w:tcPr>
            <w:tcW w:w="2516" w:type="dxa"/>
          </w:tcPr>
          <w:p w14:paraId="30CFB01C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VRLO DOBAR</w:t>
            </w:r>
          </w:p>
        </w:tc>
        <w:tc>
          <w:tcPr>
            <w:tcW w:w="2937" w:type="dxa"/>
          </w:tcPr>
          <w:p w14:paraId="2AA3E0F7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ODLIČAN</w:t>
            </w:r>
          </w:p>
        </w:tc>
      </w:tr>
      <w:tr w:rsidR="00DA1B59" w:rsidRPr="00DA1B59" w14:paraId="5BAA8E03" w14:textId="77777777" w:rsidTr="00D2069A">
        <w:tblPrEx>
          <w:tblLook w:val="04A0" w:firstRow="1" w:lastRow="0" w:firstColumn="1" w:lastColumn="0" w:noHBand="0" w:noVBand="1"/>
        </w:tblPrEx>
        <w:tc>
          <w:tcPr>
            <w:tcW w:w="7089" w:type="dxa"/>
            <w:gridSpan w:val="3"/>
            <w:tcBorders>
              <w:right w:val="double" w:sz="12" w:space="0" w:color="auto"/>
            </w:tcBorders>
            <w:shd w:val="clear" w:color="auto" w:fill="FFFFFF" w:themeFill="background1"/>
          </w:tcPr>
          <w:p w14:paraId="75954FB2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>Osmišljava i provodi jednostavna istraživanja u svojoj neposrednoj okolini.</w:t>
            </w:r>
          </w:p>
        </w:tc>
        <w:tc>
          <w:tcPr>
            <w:tcW w:w="8930" w:type="dxa"/>
            <w:gridSpan w:val="4"/>
            <w:tcBorders>
              <w:left w:val="double" w:sz="12" w:space="0" w:color="auto"/>
            </w:tcBorders>
            <w:shd w:val="clear" w:color="auto" w:fill="FFFFFF" w:themeFill="background1"/>
          </w:tcPr>
          <w:p w14:paraId="7C1F6675" w14:textId="77777777" w:rsidR="00DA1B59" w:rsidRPr="00DA1B59" w:rsidRDefault="00DA1B59" w:rsidP="00D2069A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DA1B59">
              <w:rPr>
                <w:rFonts w:eastAsia="Times New Roman" w:cstheme="minorHAnsi"/>
                <w:b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DA1B59" w:rsidRPr="00DA1B59" w14:paraId="52EACA54" w14:textId="77777777" w:rsidTr="00D2069A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  <w:shd w:val="clear" w:color="auto" w:fill="FFFFFF" w:themeFill="background1"/>
          </w:tcPr>
          <w:p w14:paraId="3916FE81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Prikuplja podatke, razvrstava ih i prikazuje neformalno i formalno.</w:t>
            </w:r>
          </w:p>
        </w:tc>
        <w:tc>
          <w:tcPr>
            <w:tcW w:w="294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422E668B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prikuplja podatke, razvrstava ih i prikazuje neformalno i formalno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24" w:type="dxa"/>
            <w:gridSpan w:val="2"/>
            <w:shd w:val="clear" w:color="auto" w:fill="FFFFFF" w:themeFill="background1"/>
          </w:tcPr>
          <w:p w14:paraId="0920A782" w14:textId="77777777" w:rsidR="00DA1B59" w:rsidRPr="00DA1B59" w:rsidRDefault="00DA1B59" w:rsidP="00D2069A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Metodom pokušaja i pogrešaka zadane podatke razvrstava prema zadanome kriteriju.</w:t>
            </w:r>
          </w:p>
        </w:tc>
        <w:tc>
          <w:tcPr>
            <w:tcW w:w="2517" w:type="dxa"/>
            <w:shd w:val="clear" w:color="auto" w:fill="FFFFFF" w:themeFill="background1"/>
          </w:tcPr>
          <w:p w14:paraId="44C6E4DE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Prema zadanim smjernicama zadane podatke razvrstava prema zadanome kriteriju.</w:t>
            </w:r>
          </w:p>
        </w:tc>
        <w:tc>
          <w:tcPr>
            <w:tcW w:w="2516" w:type="dxa"/>
            <w:shd w:val="clear" w:color="auto" w:fill="FFFFFF" w:themeFill="background1"/>
          </w:tcPr>
          <w:p w14:paraId="1D46ECCC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Uz manje nesigurnosti zadane podatke razvrstava prema zadanome kriteriju.</w:t>
            </w:r>
          </w:p>
        </w:tc>
        <w:tc>
          <w:tcPr>
            <w:tcW w:w="2937" w:type="dxa"/>
            <w:shd w:val="clear" w:color="auto" w:fill="FFFFFF" w:themeFill="background1"/>
          </w:tcPr>
          <w:p w14:paraId="44F700E9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Zadane podatke razvrstava prema zadanome kriteriju predlažući različite grafove za unos različitih podataka.</w:t>
            </w:r>
          </w:p>
        </w:tc>
      </w:tr>
      <w:tr w:rsidR="00DA1B59" w:rsidRPr="00DA1B59" w14:paraId="129B3F95" w14:textId="77777777" w:rsidTr="00D2069A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1460D0A2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Čita podatke iz tablica i jednostavnih dijagrama.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6130A1B4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čita podatke iz tablica i jednostavnih dijagrama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21B861D7" w14:textId="77777777" w:rsidR="00DA1B59" w:rsidRPr="00DA1B59" w:rsidRDefault="00DA1B59" w:rsidP="00D2069A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Uz pomoć učitelja čita podatke iz različitih tablica i dijagrama.</w:t>
            </w:r>
          </w:p>
        </w:tc>
        <w:tc>
          <w:tcPr>
            <w:tcW w:w="2517" w:type="dxa"/>
          </w:tcPr>
          <w:p w14:paraId="398E3AB7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Čita podatke iz tablica i jednostavnih dijagrama.</w:t>
            </w:r>
          </w:p>
        </w:tc>
        <w:tc>
          <w:tcPr>
            <w:tcW w:w="2516" w:type="dxa"/>
          </w:tcPr>
          <w:p w14:paraId="206F4E82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Uglavnom  točno čita podatke iz različitih tablica i dijagrama.</w:t>
            </w:r>
          </w:p>
        </w:tc>
        <w:tc>
          <w:tcPr>
            <w:tcW w:w="2937" w:type="dxa"/>
          </w:tcPr>
          <w:p w14:paraId="69238467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Čita podatke iz različitih tablica i dijagrama.</w:t>
            </w:r>
          </w:p>
        </w:tc>
      </w:tr>
      <w:tr w:rsidR="00DA1B59" w:rsidRPr="00DA1B59" w14:paraId="66B6324D" w14:textId="77777777" w:rsidTr="00D2069A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8E2FAA3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t>ISHOD: MAT OŠ E.4.2. Opisuje vjerojatnost događaja.</w:t>
            </w:r>
          </w:p>
        </w:tc>
      </w:tr>
      <w:tr w:rsidR="00DA1B59" w:rsidRPr="00DA1B59" w14:paraId="1A82BF54" w14:textId="77777777" w:rsidTr="00D2069A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76B4B42C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0D70F406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NEDOVOLJAN</w:t>
            </w:r>
          </w:p>
        </w:tc>
        <w:tc>
          <w:tcPr>
            <w:tcW w:w="2524" w:type="dxa"/>
            <w:gridSpan w:val="2"/>
          </w:tcPr>
          <w:p w14:paraId="414E3D5B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DOVOLJAN</w:t>
            </w:r>
          </w:p>
        </w:tc>
        <w:tc>
          <w:tcPr>
            <w:tcW w:w="2517" w:type="dxa"/>
          </w:tcPr>
          <w:p w14:paraId="7194A838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DOBAR</w:t>
            </w:r>
          </w:p>
        </w:tc>
        <w:tc>
          <w:tcPr>
            <w:tcW w:w="2516" w:type="dxa"/>
          </w:tcPr>
          <w:p w14:paraId="6F065637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VRLO DOBAR</w:t>
            </w:r>
          </w:p>
        </w:tc>
        <w:tc>
          <w:tcPr>
            <w:tcW w:w="2937" w:type="dxa"/>
          </w:tcPr>
          <w:p w14:paraId="61266F25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ODLIČAN</w:t>
            </w:r>
          </w:p>
        </w:tc>
      </w:tr>
      <w:tr w:rsidR="00DA1B59" w:rsidRPr="00DA1B59" w14:paraId="74108810" w14:textId="77777777" w:rsidTr="00D2069A">
        <w:tblPrEx>
          <w:tblLook w:val="04A0" w:firstRow="1" w:lastRow="0" w:firstColumn="1" w:lastColumn="0" w:noHBand="0" w:noVBand="1"/>
        </w:tblPrEx>
        <w:tc>
          <w:tcPr>
            <w:tcW w:w="7089" w:type="dxa"/>
            <w:gridSpan w:val="3"/>
            <w:tcBorders>
              <w:right w:val="double" w:sz="12" w:space="0" w:color="auto"/>
            </w:tcBorders>
          </w:tcPr>
          <w:p w14:paraId="24F2A7AC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 razgovoru iskazuje mogućnosti.</w:t>
            </w:r>
          </w:p>
        </w:tc>
        <w:tc>
          <w:tcPr>
            <w:tcW w:w="8930" w:type="dxa"/>
            <w:gridSpan w:val="4"/>
          </w:tcPr>
          <w:p w14:paraId="0C174722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b/>
                <w:lang w:eastAsia="hr-HR"/>
              </w:rPr>
              <w:t>Navedena sastavnica ishoda ne vrednuje se numerički, već se za nju vode pisane bilješke.</w:t>
            </w:r>
          </w:p>
        </w:tc>
      </w:tr>
      <w:tr w:rsidR="00DA1B59" w:rsidRPr="00DA1B59" w14:paraId="612E29DA" w14:textId="77777777" w:rsidTr="00D2069A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3940CE2A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Uspoređuje ishode riječima vjerojatniji, manje vjerojatan, najvjerojatniji.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063200F2" w14:textId="56AFCD8C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uspoređuje ishode riječima vjerojatniji, manje vjerojatan, najvjerojatniji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el.</w:t>
            </w:r>
          </w:p>
        </w:tc>
        <w:tc>
          <w:tcPr>
            <w:tcW w:w="2524" w:type="dxa"/>
            <w:gridSpan w:val="2"/>
          </w:tcPr>
          <w:p w14:paraId="475AF5AB" w14:textId="77777777" w:rsidR="00DA1B59" w:rsidRPr="00DA1B59" w:rsidRDefault="00DA1B59" w:rsidP="00D2069A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Teško razabire događaje koji su sigurni, mogući i nemogući.</w:t>
            </w:r>
          </w:p>
        </w:tc>
        <w:tc>
          <w:tcPr>
            <w:tcW w:w="2517" w:type="dxa"/>
          </w:tcPr>
          <w:p w14:paraId="078F6BFA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Uz dodatne primjere navodi događaje koji su sigurni, mogući i nemogući.</w:t>
            </w:r>
          </w:p>
        </w:tc>
        <w:tc>
          <w:tcPr>
            <w:tcW w:w="2516" w:type="dxa"/>
          </w:tcPr>
          <w:p w14:paraId="242E1AE8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Navodi događaje koji su sigurni, mogući i nemogući.</w:t>
            </w:r>
          </w:p>
        </w:tc>
        <w:tc>
          <w:tcPr>
            <w:tcW w:w="2937" w:type="dxa"/>
          </w:tcPr>
          <w:p w14:paraId="17CAFBE4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Uočava i razvrstava događaje koji su sigurni, mogući i nemogući potkrjepljujući svoje procjene dodatnim tvrdnjama.</w:t>
            </w:r>
          </w:p>
        </w:tc>
      </w:tr>
    </w:tbl>
    <w:p w14:paraId="6D9454BD" w14:textId="0746AA62" w:rsidR="00DA1B59" w:rsidRPr="00DA1B59" w:rsidRDefault="00DA1B59" w:rsidP="00E43F8E">
      <w:pPr>
        <w:jc w:val="center"/>
        <w:rPr>
          <w:rFonts w:cstheme="minorHAnsi"/>
          <w:b/>
        </w:rPr>
      </w:pPr>
      <w:r w:rsidRPr="00E43F8E">
        <w:rPr>
          <w:rFonts w:cstheme="minorHAnsi"/>
          <w:b/>
          <w:highlight w:val="yellow"/>
        </w:rPr>
        <w:t>PRIRODA I DRUŠTVO</w:t>
      </w:r>
    </w:p>
    <w:tbl>
      <w:tblPr>
        <w:tblStyle w:val="TableGrid1"/>
        <w:tblW w:w="15735" w:type="dxa"/>
        <w:tblInd w:w="-998" w:type="dxa"/>
        <w:tblLook w:val="0480" w:firstRow="0" w:lastRow="0" w:firstColumn="1" w:lastColumn="0" w:noHBand="0" w:noVBand="1"/>
      </w:tblPr>
      <w:tblGrid>
        <w:gridCol w:w="2662"/>
        <w:gridCol w:w="2668"/>
        <w:gridCol w:w="2533"/>
        <w:gridCol w:w="1272"/>
        <w:gridCol w:w="159"/>
        <w:gridCol w:w="1271"/>
        <w:gridCol w:w="2517"/>
        <w:gridCol w:w="2653"/>
      </w:tblGrid>
      <w:tr w:rsidR="00DA1B59" w:rsidRPr="00DA1B59" w14:paraId="52F92C7B" w14:textId="77777777" w:rsidTr="00D2069A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E83D7C2" w14:textId="77777777" w:rsidR="00DA1B59" w:rsidRPr="00DA1B59" w:rsidRDefault="00DA1B59" w:rsidP="00D2069A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lang w:eastAsia="hr-HR"/>
              </w:rPr>
            </w:pPr>
            <w:r w:rsidRPr="00DA1B59">
              <w:rPr>
                <w:rFonts w:eastAsia="Times New Roman" w:cstheme="minorHAnsi"/>
                <w:b/>
                <w:color w:val="C00000"/>
                <w:lang w:eastAsia="hr-HR"/>
              </w:rPr>
              <w:t>A. ORGANIZIRANOST SVIJETA OKO NAS</w:t>
            </w:r>
          </w:p>
        </w:tc>
      </w:tr>
      <w:tr w:rsidR="00DA1B59" w:rsidRPr="00DA1B59" w14:paraId="08A1221D" w14:textId="77777777" w:rsidTr="00D2069A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C2C4007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t>ISHOD: PID OŠ A.4.1. Učenik zaključuje o organiziranosti ljudskoga tijela i životnih zajednica.</w:t>
            </w:r>
          </w:p>
        </w:tc>
      </w:tr>
      <w:tr w:rsidR="00DA1B59" w:rsidRPr="00DA1B59" w14:paraId="768310D3" w14:textId="77777777" w:rsidTr="00D2069A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28A676A6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522760E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NEDOVOLJAN</w:t>
            </w:r>
          </w:p>
        </w:tc>
        <w:tc>
          <w:tcPr>
            <w:tcW w:w="2533" w:type="dxa"/>
          </w:tcPr>
          <w:p w14:paraId="6617AFF4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DOVOLJAN</w:t>
            </w:r>
          </w:p>
        </w:tc>
        <w:tc>
          <w:tcPr>
            <w:tcW w:w="2702" w:type="dxa"/>
            <w:gridSpan w:val="3"/>
          </w:tcPr>
          <w:p w14:paraId="35C61EAC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DOBAR</w:t>
            </w:r>
          </w:p>
        </w:tc>
        <w:tc>
          <w:tcPr>
            <w:tcW w:w="2517" w:type="dxa"/>
          </w:tcPr>
          <w:p w14:paraId="0C939011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VRLO DOBAR</w:t>
            </w:r>
          </w:p>
        </w:tc>
        <w:tc>
          <w:tcPr>
            <w:tcW w:w="2653" w:type="dxa"/>
          </w:tcPr>
          <w:p w14:paraId="140A9F04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ODLIČAN</w:t>
            </w:r>
          </w:p>
        </w:tc>
      </w:tr>
      <w:tr w:rsidR="00DA1B59" w:rsidRPr="00DA1B59" w14:paraId="05773ACF" w14:textId="77777777" w:rsidTr="00D2069A">
        <w:tc>
          <w:tcPr>
            <w:tcW w:w="2662" w:type="dxa"/>
            <w:tcBorders>
              <w:right w:val="double" w:sz="12" w:space="0" w:color="auto"/>
            </w:tcBorders>
          </w:tcPr>
          <w:p w14:paraId="1D296D95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Istražuje organiziranost biljaka i životinja na primjeru životne zajednice.</w:t>
            </w:r>
          </w:p>
          <w:p w14:paraId="595DBB94" w14:textId="77777777" w:rsidR="00DA1B59" w:rsidRPr="00DA1B59" w:rsidRDefault="00DA1B59" w:rsidP="00D2069A">
            <w:pPr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BF1FD6B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istražuje organiziranost biljaka i životinja na primjeru životne zajednice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33" w:type="dxa"/>
          </w:tcPr>
          <w:p w14:paraId="0D93FE37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t>Uz stalan poticaj, pomoć i jasno određene male spoznajne korake djelomično zaključuje o glavnim značajkama o staništima i povezanosti biljnoga i životinjskoga svijeta.</w:t>
            </w:r>
          </w:p>
        </w:tc>
        <w:tc>
          <w:tcPr>
            <w:tcW w:w="2702" w:type="dxa"/>
            <w:gridSpan w:val="3"/>
          </w:tcPr>
          <w:p w14:paraId="018C3FB4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Prema konkretnim pojašnjenim primjerima uz dodatno navođenje kroz pitanja zaključuje o povezanosti staništa i biljnoga i životinjskoga svijeta. Uočava i uz podršku istražuje organiziranost  životnih zajednica s obzirom na životne uvjete koji u njima vladaju, uz </w:t>
            </w:r>
            <w:r w:rsidRPr="00DA1B59">
              <w:rPr>
                <w:rFonts w:cstheme="minorHAnsi"/>
              </w:rPr>
              <w:lastRenderedPageBreak/>
              <w:t>kraće navođenje samostalno objašnjava.</w:t>
            </w:r>
          </w:p>
        </w:tc>
        <w:tc>
          <w:tcPr>
            <w:tcW w:w="2517" w:type="dxa"/>
          </w:tcPr>
          <w:p w14:paraId="7C7486F2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lastRenderedPageBreak/>
              <w:t>Uz manji poticaj zaključuje o povezanosti staništa i biljnoga i životinjskoga svijeta. Uočava i istražuje organiziranost  životnih zajednica s obzirom na životne uvjete koji u njima vladaju, uz kraće navođenje samostalno objašnjava.</w:t>
            </w:r>
          </w:p>
        </w:tc>
        <w:tc>
          <w:tcPr>
            <w:tcW w:w="2653" w:type="dxa"/>
          </w:tcPr>
          <w:p w14:paraId="1D69F8B7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Istražuje i objašnjava povezanost staništa i biljnoga i životinjskoga svijeta te organiziranost životnih zajednica s obzirom na životne uvjete koji u njima vladaju.</w:t>
            </w:r>
          </w:p>
        </w:tc>
      </w:tr>
      <w:tr w:rsidR="00DA1B59" w:rsidRPr="00DA1B59" w14:paraId="3235A9B2" w14:textId="77777777" w:rsidTr="00D2069A">
        <w:tc>
          <w:tcPr>
            <w:tcW w:w="2662" w:type="dxa"/>
            <w:tcBorders>
              <w:right w:val="double" w:sz="12" w:space="0" w:color="auto"/>
            </w:tcBorders>
          </w:tcPr>
          <w:p w14:paraId="4A17BEC3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Razlikuje životne uvjete u životnoj zajednici i povezuje ih s njezinom organiziranošću.</w:t>
            </w:r>
          </w:p>
          <w:p w14:paraId="0BFE1516" w14:textId="77777777" w:rsidR="00DA1B59" w:rsidRPr="00DA1B59" w:rsidRDefault="00DA1B59" w:rsidP="00D2069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D7BA318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razlikuje životne uvjete u životnoj zajednici i povezuje ih s njezinom organiziranošću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33" w:type="dxa"/>
          </w:tcPr>
          <w:p w14:paraId="7B2C88BC" w14:textId="77777777" w:rsidR="00DA1B59" w:rsidRPr="00DA1B59" w:rsidRDefault="00DA1B59" w:rsidP="00D2069A">
            <w:pPr>
              <w:rPr>
                <w:rFonts w:cstheme="minorHAnsi"/>
                <w:iCs/>
              </w:rPr>
            </w:pPr>
            <w:r w:rsidRPr="00DA1B59">
              <w:rPr>
                <w:rFonts w:cstheme="minorHAnsi"/>
                <w:iCs/>
              </w:rPr>
              <w:t>Zbog izrazito slabe nadogradnje znanja, nabraja životne uvjete uz pomoć, navodi ih prema predlošku za određenu životnu zajednicu, prepoznaje organiziranost te zajednice ukoliko se na to jasno ukaže primjerom.</w:t>
            </w:r>
          </w:p>
        </w:tc>
        <w:tc>
          <w:tcPr>
            <w:tcW w:w="2702" w:type="dxa"/>
            <w:gridSpan w:val="3"/>
          </w:tcPr>
          <w:p w14:paraId="76869D43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Sudjeluje u </w:t>
            </w:r>
            <w:proofErr w:type="spellStart"/>
            <w:r w:rsidRPr="00DA1B59">
              <w:rPr>
                <w:rFonts w:cstheme="minorHAnsi"/>
              </w:rPr>
              <w:t>izvanučioničkoj</w:t>
            </w:r>
            <w:proofErr w:type="spellEnd"/>
            <w:r w:rsidRPr="00DA1B59">
              <w:rPr>
                <w:rFonts w:cstheme="minorHAnsi"/>
              </w:rPr>
              <w:t xml:space="preserve"> nastavi ili učenju otkrivanjem, promatranjem i uočavanjem glavnih životnih uvjeta u nekim životnim zajednicama koje su od prije dobro poznate (nadogradnja na sadržaje 3. r.), prema zadacima i navedenim osobitostima promatra staništa i osobitosti neke životne zajednice te povremeno zaključuje o organizaciji zajednica.</w:t>
            </w:r>
          </w:p>
        </w:tc>
        <w:tc>
          <w:tcPr>
            <w:tcW w:w="2517" w:type="dxa"/>
          </w:tcPr>
          <w:p w14:paraId="254C150B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Tijekom </w:t>
            </w:r>
            <w:proofErr w:type="spellStart"/>
            <w:r w:rsidRPr="00DA1B59">
              <w:rPr>
                <w:rFonts w:cstheme="minorHAnsi"/>
              </w:rPr>
              <w:t>izvanučioničke</w:t>
            </w:r>
            <w:proofErr w:type="spellEnd"/>
            <w:r w:rsidRPr="00DA1B59">
              <w:rPr>
                <w:rFonts w:cstheme="minorHAnsi"/>
              </w:rPr>
              <w:t xml:space="preserve"> nastave ili učenja otkrivanjem putem medija (video, dokumentarna emisija) većinom samostalno uočava osobitosti i zaključuje o životnim uvjetima u nekoj životnoj zajednici, staništu i organiziranosti u nekoj životnoj zajednici.</w:t>
            </w:r>
          </w:p>
        </w:tc>
        <w:tc>
          <w:tcPr>
            <w:tcW w:w="2653" w:type="dxa"/>
          </w:tcPr>
          <w:p w14:paraId="72D00AA7" w14:textId="77777777" w:rsidR="00DA1B59" w:rsidRPr="00DA1B59" w:rsidRDefault="00DA1B59" w:rsidP="00D2069A">
            <w:pPr>
              <w:rPr>
                <w:rFonts w:cstheme="minorHAnsi"/>
                <w:lang w:val="en-US"/>
              </w:rPr>
            </w:pPr>
            <w:proofErr w:type="spellStart"/>
            <w:r w:rsidRPr="00DA1B59">
              <w:rPr>
                <w:rFonts w:cstheme="minorHAnsi"/>
                <w:lang w:val="en-US"/>
              </w:rPr>
              <w:t>Životnu</w:t>
            </w:r>
            <w:proofErr w:type="spellEnd"/>
            <w:r w:rsidRPr="00DA1B5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A1B59">
              <w:rPr>
                <w:rFonts w:cstheme="minorHAnsi"/>
                <w:lang w:val="en-US"/>
              </w:rPr>
              <w:t>zajednicu</w:t>
            </w:r>
            <w:proofErr w:type="spellEnd"/>
            <w:r w:rsidRPr="00DA1B59">
              <w:rPr>
                <w:rFonts w:cstheme="minorHAnsi"/>
                <w:lang w:val="en-US"/>
              </w:rPr>
              <w:t xml:space="preserve"> s </w:t>
            </w:r>
            <w:proofErr w:type="spellStart"/>
            <w:r w:rsidRPr="00DA1B59">
              <w:rPr>
                <w:rFonts w:cstheme="minorHAnsi"/>
                <w:lang w:val="en-US"/>
              </w:rPr>
              <w:t>lakoćom</w:t>
            </w:r>
            <w:proofErr w:type="spellEnd"/>
            <w:r w:rsidRPr="00DA1B5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A1B59">
              <w:rPr>
                <w:rFonts w:cstheme="minorHAnsi"/>
                <w:lang w:val="en-US"/>
              </w:rPr>
              <w:t>istražuje</w:t>
            </w:r>
            <w:proofErr w:type="spellEnd"/>
            <w:r w:rsidRPr="00DA1B5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A1B59">
              <w:rPr>
                <w:rFonts w:cstheme="minorHAnsi"/>
                <w:lang w:val="en-US"/>
              </w:rPr>
              <w:t>tijekom</w:t>
            </w:r>
            <w:proofErr w:type="spellEnd"/>
            <w:r w:rsidRPr="00DA1B5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A1B59">
              <w:rPr>
                <w:rFonts w:cstheme="minorHAnsi"/>
                <w:lang w:val="en-US"/>
              </w:rPr>
              <w:t>izvanučioničke</w:t>
            </w:r>
            <w:proofErr w:type="spellEnd"/>
            <w:r w:rsidRPr="00DA1B5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A1B59">
              <w:rPr>
                <w:rFonts w:cstheme="minorHAnsi"/>
                <w:lang w:val="en-US"/>
              </w:rPr>
              <w:t>nastave</w:t>
            </w:r>
            <w:proofErr w:type="spellEnd"/>
            <w:r w:rsidRPr="00DA1B59">
              <w:rPr>
                <w:rFonts w:cstheme="minorHAnsi"/>
                <w:lang w:val="en-US"/>
              </w:rPr>
              <w:t xml:space="preserve"> (</w:t>
            </w:r>
            <w:proofErr w:type="spellStart"/>
            <w:r w:rsidRPr="00DA1B59">
              <w:rPr>
                <w:rFonts w:cstheme="minorHAnsi"/>
                <w:lang w:val="en-US"/>
              </w:rPr>
              <w:t>ili</w:t>
            </w:r>
            <w:proofErr w:type="spellEnd"/>
            <w:r w:rsidRPr="00DA1B59">
              <w:rPr>
                <w:rFonts w:cstheme="minorHAnsi"/>
                <w:lang w:val="en-US"/>
              </w:rPr>
              <w:t xml:space="preserve"> video </w:t>
            </w:r>
            <w:proofErr w:type="spellStart"/>
            <w:r w:rsidRPr="00DA1B59">
              <w:rPr>
                <w:rFonts w:cstheme="minorHAnsi"/>
                <w:lang w:val="en-US"/>
              </w:rPr>
              <w:t>prikazima</w:t>
            </w:r>
            <w:proofErr w:type="spellEnd"/>
            <w:r w:rsidRPr="00DA1B59">
              <w:rPr>
                <w:rFonts w:cstheme="minorHAnsi"/>
                <w:lang w:val="en-US"/>
              </w:rPr>
              <w:t xml:space="preserve">) </w:t>
            </w:r>
            <w:proofErr w:type="spellStart"/>
            <w:r w:rsidRPr="00DA1B59">
              <w:rPr>
                <w:rFonts w:cstheme="minorHAnsi"/>
                <w:lang w:val="en-US"/>
              </w:rPr>
              <w:t>gdje</w:t>
            </w:r>
            <w:proofErr w:type="spellEnd"/>
            <w:r w:rsidRPr="00DA1B5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A1B59">
              <w:rPr>
                <w:rFonts w:cstheme="minorHAnsi"/>
                <w:lang w:val="en-US"/>
              </w:rPr>
              <w:t>promatra</w:t>
            </w:r>
            <w:proofErr w:type="spellEnd"/>
            <w:r w:rsidRPr="00DA1B5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A1B59">
              <w:rPr>
                <w:rFonts w:cstheme="minorHAnsi"/>
                <w:lang w:val="en-US"/>
              </w:rPr>
              <w:t>stanište</w:t>
            </w:r>
            <w:proofErr w:type="spellEnd"/>
            <w:r w:rsidRPr="00DA1B5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A1B59">
              <w:rPr>
                <w:rFonts w:cstheme="minorHAnsi"/>
                <w:lang w:val="en-US"/>
              </w:rPr>
              <w:t>te</w:t>
            </w:r>
            <w:proofErr w:type="spellEnd"/>
            <w:r w:rsidRPr="00DA1B5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A1B59">
              <w:rPr>
                <w:rFonts w:cstheme="minorHAnsi"/>
                <w:lang w:val="en-US"/>
              </w:rPr>
              <w:t>proučava</w:t>
            </w:r>
            <w:proofErr w:type="spellEnd"/>
            <w:r w:rsidRPr="00DA1B5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A1B59">
              <w:rPr>
                <w:rFonts w:cstheme="minorHAnsi"/>
                <w:lang w:val="en-US"/>
              </w:rPr>
              <w:t>biljni</w:t>
            </w:r>
            <w:proofErr w:type="spellEnd"/>
            <w:r w:rsidRPr="00DA1B5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A1B59">
              <w:rPr>
                <w:rFonts w:cstheme="minorHAnsi"/>
                <w:lang w:val="en-US"/>
              </w:rPr>
              <w:t>i</w:t>
            </w:r>
            <w:proofErr w:type="spellEnd"/>
            <w:r w:rsidRPr="00DA1B5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A1B59">
              <w:rPr>
                <w:rFonts w:cstheme="minorHAnsi"/>
                <w:lang w:val="en-US"/>
              </w:rPr>
              <w:t>životinjski</w:t>
            </w:r>
            <w:proofErr w:type="spellEnd"/>
            <w:r w:rsidRPr="00DA1B5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A1B59">
              <w:rPr>
                <w:rFonts w:cstheme="minorHAnsi"/>
                <w:lang w:val="en-US"/>
              </w:rPr>
              <w:t>svijet</w:t>
            </w:r>
            <w:proofErr w:type="spellEnd"/>
            <w:r w:rsidRPr="00DA1B5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A1B59">
              <w:rPr>
                <w:rFonts w:cstheme="minorHAnsi"/>
                <w:lang w:val="en-US"/>
              </w:rPr>
              <w:t>koji</w:t>
            </w:r>
            <w:proofErr w:type="spellEnd"/>
            <w:r w:rsidRPr="00DA1B5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A1B59">
              <w:rPr>
                <w:rFonts w:cstheme="minorHAnsi"/>
                <w:lang w:val="en-US"/>
              </w:rPr>
              <w:t>obitava</w:t>
            </w:r>
            <w:proofErr w:type="spellEnd"/>
            <w:r w:rsidRPr="00DA1B5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A1B59">
              <w:rPr>
                <w:rFonts w:cstheme="minorHAnsi"/>
                <w:lang w:val="en-US"/>
              </w:rPr>
              <w:t>na</w:t>
            </w:r>
            <w:proofErr w:type="spellEnd"/>
            <w:r w:rsidRPr="00DA1B5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A1B59">
              <w:rPr>
                <w:rFonts w:cstheme="minorHAnsi"/>
                <w:lang w:val="en-US"/>
              </w:rPr>
              <w:t>njemu</w:t>
            </w:r>
            <w:proofErr w:type="spellEnd"/>
            <w:r w:rsidRPr="00DA1B59">
              <w:rPr>
                <w:rFonts w:cstheme="minorHAnsi"/>
                <w:lang w:val="en-US"/>
              </w:rPr>
              <w:t xml:space="preserve"> (</w:t>
            </w:r>
            <w:proofErr w:type="spellStart"/>
            <w:r w:rsidRPr="00DA1B59">
              <w:rPr>
                <w:rFonts w:cstheme="minorHAnsi"/>
                <w:lang w:val="en-US"/>
              </w:rPr>
              <w:t>šuma</w:t>
            </w:r>
            <w:proofErr w:type="spellEnd"/>
            <w:r w:rsidRPr="00DA1B59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DA1B59">
              <w:rPr>
                <w:rFonts w:cstheme="minorHAnsi"/>
                <w:lang w:val="en-US"/>
              </w:rPr>
              <w:t>travnjak</w:t>
            </w:r>
            <w:proofErr w:type="spellEnd"/>
            <w:r w:rsidRPr="00DA1B59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DA1B59">
              <w:rPr>
                <w:rFonts w:cstheme="minorHAnsi"/>
                <w:lang w:val="en-US"/>
              </w:rPr>
              <w:t>rijeka</w:t>
            </w:r>
            <w:proofErr w:type="spellEnd"/>
            <w:r w:rsidRPr="00DA1B59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DA1B59">
              <w:rPr>
                <w:rFonts w:cstheme="minorHAnsi"/>
                <w:lang w:val="en-US"/>
              </w:rPr>
              <w:t>jezero</w:t>
            </w:r>
            <w:proofErr w:type="spellEnd"/>
            <w:r w:rsidRPr="00DA1B59">
              <w:rPr>
                <w:rFonts w:cstheme="minorHAnsi"/>
                <w:lang w:val="en-US"/>
              </w:rPr>
              <w:t xml:space="preserve">, more, bara, </w:t>
            </w:r>
            <w:proofErr w:type="spellStart"/>
            <w:r w:rsidRPr="00DA1B59">
              <w:rPr>
                <w:rFonts w:cstheme="minorHAnsi"/>
                <w:lang w:val="en-US"/>
              </w:rPr>
              <w:t>močvara</w:t>
            </w:r>
            <w:proofErr w:type="spellEnd"/>
            <w:r w:rsidRPr="00DA1B5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A1B59">
              <w:rPr>
                <w:rFonts w:cstheme="minorHAnsi"/>
                <w:lang w:val="en-US"/>
              </w:rPr>
              <w:t>i</w:t>
            </w:r>
            <w:proofErr w:type="spellEnd"/>
            <w:r w:rsidRPr="00DA1B59">
              <w:rPr>
                <w:rFonts w:cstheme="minorHAnsi"/>
                <w:lang w:val="en-US"/>
              </w:rPr>
              <w:t xml:space="preserve"> sl.). </w:t>
            </w:r>
            <w:proofErr w:type="spellStart"/>
            <w:r w:rsidRPr="00DA1B59">
              <w:rPr>
                <w:rFonts w:cstheme="minorHAnsi"/>
                <w:lang w:val="en-US"/>
              </w:rPr>
              <w:t>Samostalno</w:t>
            </w:r>
            <w:proofErr w:type="spellEnd"/>
            <w:r w:rsidRPr="00DA1B5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A1B59">
              <w:rPr>
                <w:rFonts w:cstheme="minorHAnsi"/>
                <w:lang w:val="en-US"/>
              </w:rPr>
              <w:t>izvodi</w:t>
            </w:r>
            <w:proofErr w:type="spellEnd"/>
            <w:r w:rsidRPr="00DA1B5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A1B59">
              <w:rPr>
                <w:rFonts w:cstheme="minorHAnsi"/>
                <w:lang w:val="en-US"/>
              </w:rPr>
              <w:t>zaključke</w:t>
            </w:r>
            <w:proofErr w:type="spellEnd"/>
            <w:r w:rsidRPr="00DA1B59">
              <w:rPr>
                <w:rFonts w:cstheme="minorHAnsi"/>
                <w:lang w:val="en-US"/>
              </w:rPr>
              <w:t xml:space="preserve"> o </w:t>
            </w:r>
            <w:proofErr w:type="spellStart"/>
            <w:r w:rsidRPr="00DA1B59">
              <w:rPr>
                <w:rFonts w:cstheme="minorHAnsi"/>
                <w:lang w:val="en-US"/>
              </w:rPr>
              <w:t>životnim</w:t>
            </w:r>
            <w:proofErr w:type="spellEnd"/>
            <w:r w:rsidRPr="00DA1B5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A1B59">
              <w:rPr>
                <w:rFonts w:cstheme="minorHAnsi"/>
                <w:lang w:val="en-US"/>
              </w:rPr>
              <w:t>uvjetima</w:t>
            </w:r>
            <w:proofErr w:type="spellEnd"/>
            <w:r w:rsidRPr="00DA1B59">
              <w:rPr>
                <w:rFonts w:cstheme="minorHAnsi"/>
                <w:lang w:val="en-US"/>
              </w:rPr>
              <w:t xml:space="preserve"> u </w:t>
            </w:r>
            <w:proofErr w:type="spellStart"/>
            <w:r w:rsidRPr="00DA1B59">
              <w:rPr>
                <w:rFonts w:cstheme="minorHAnsi"/>
                <w:lang w:val="en-US"/>
              </w:rPr>
              <w:t>određenoj</w:t>
            </w:r>
            <w:proofErr w:type="spellEnd"/>
            <w:r w:rsidRPr="00DA1B5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A1B59">
              <w:rPr>
                <w:rFonts w:cstheme="minorHAnsi"/>
                <w:lang w:val="en-US"/>
              </w:rPr>
              <w:t>životnoj</w:t>
            </w:r>
            <w:proofErr w:type="spellEnd"/>
            <w:r w:rsidRPr="00DA1B5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A1B59">
              <w:rPr>
                <w:rFonts w:cstheme="minorHAnsi"/>
                <w:lang w:val="en-US"/>
              </w:rPr>
              <w:t>zajednici</w:t>
            </w:r>
            <w:proofErr w:type="spellEnd"/>
            <w:r w:rsidRPr="00DA1B5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A1B59">
              <w:rPr>
                <w:rFonts w:cstheme="minorHAnsi"/>
                <w:lang w:val="en-US"/>
              </w:rPr>
              <w:t>te</w:t>
            </w:r>
            <w:proofErr w:type="spellEnd"/>
            <w:r w:rsidRPr="00DA1B5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A1B59">
              <w:rPr>
                <w:rFonts w:cstheme="minorHAnsi"/>
                <w:lang w:val="en-US"/>
              </w:rPr>
              <w:t>uočava</w:t>
            </w:r>
            <w:proofErr w:type="spellEnd"/>
            <w:r w:rsidRPr="00DA1B5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A1B59">
              <w:rPr>
                <w:rFonts w:cstheme="minorHAnsi"/>
                <w:lang w:val="en-US"/>
              </w:rPr>
              <w:t>i</w:t>
            </w:r>
            <w:proofErr w:type="spellEnd"/>
            <w:r w:rsidRPr="00DA1B5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A1B59">
              <w:rPr>
                <w:rFonts w:cstheme="minorHAnsi"/>
                <w:lang w:val="en-US"/>
              </w:rPr>
              <w:t>povezuje</w:t>
            </w:r>
            <w:proofErr w:type="spellEnd"/>
            <w:r w:rsidRPr="00DA1B5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A1B59">
              <w:rPr>
                <w:rFonts w:cstheme="minorHAnsi"/>
                <w:lang w:val="en-US"/>
              </w:rPr>
              <w:t>ih</w:t>
            </w:r>
            <w:proofErr w:type="spellEnd"/>
            <w:r w:rsidRPr="00DA1B59">
              <w:rPr>
                <w:rFonts w:cstheme="minorHAnsi"/>
                <w:lang w:val="en-US"/>
              </w:rPr>
              <w:t xml:space="preserve"> s </w:t>
            </w:r>
            <w:proofErr w:type="spellStart"/>
            <w:r w:rsidRPr="00DA1B59">
              <w:rPr>
                <w:rFonts w:cstheme="minorHAnsi"/>
                <w:lang w:val="en-US"/>
              </w:rPr>
              <w:t>organiziranošću</w:t>
            </w:r>
            <w:proofErr w:type="spellEnd"/>
            <w:r w:rsidRPr="00DA1B5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A1B59">
              <w:rPr>
                <w:rFonts w:cstheme="minorHAnsi"/>
                <w:lang w:val="en-US"/>
              </w:rPr>
              <w:t>istih</w:t>
            </w:r>
            <w:proofErr w:type="spellEnd"/>
            <w:r w:rsidRPr="00DA1B59">
              <w:rPr>
                <w:rFonts w:cstheme="minorHAnsi"/>
                <w:lang w:val="en-US"/>
              </w:rPr>
              <w:t>.</w:t>
            </w:r>
          </w:p>
        </w:tc>
      </w:tr>
      <w:tr w:rsidR="00DA1B59" w:rsidRPr="00DA1B59" w14:paraId="6116175D" w14:textId="77777777" w:rsidTr="00D2069A">
        <w:tc>
          <w:tcPr>
            <w:tcW w:w="2662" w:type="dxa"/>
            <w:tcBorders>
              <w:right w:val="double" w:sz="12" w:space="0" w:color="auto"/>
            </w:tcBorders>
          </w:tcPr>
          <w:p w14:paraId="4FBBE369" w14:textId="77777777" w:rsidR="00DA1B59" w:rsidRPr="00DA1B59" w:rsidRDefault="00DA1B59" w:rsidP="00D2069A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Istražuje ljudsko tijelo kao cjelinu i dovodi u vezu zajedničku ulogu pojedinih dijelova tijela (organi i organski sustavi).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6101380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istražuje ljudsko tijelo kao cjelinu i dovodi u vezu zajedničku ulogu pojedinih dijelova tijela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33" w:type="dxa"/>
          </w:tcPr>
          <w:p w14:paraId="61C905F7" w14:textId="77777777" w:rsidR="00DA1B59" w:rsidRPr="00DA1B59" w:rsidRDefault="00DA1B59" w:rsidP="00D2069A">
            <w:pPr>
              <w:rPr>
                <w:rFonts w:cstheme="minorHAnsi"/>
                <w:iCs/>
              </w:rPr>
            </w:pPr>
            <w:r w:rsidRPr="00DA1B59">
              <w:rPr>
                <w:rFonts w:cstheme="minorHAnsi"/>
                <w:iCs/>
              </w:rPr>
              <w:t>Navodi glavne organe i sustave organa, ali teže povezuje i shvaća povezanost i djelovanje istih.</w:t>
            </w:r>
          </w:p>
        </w:tc>
        <w:tc>
          <w:tcPr>
            <w:tcW w:w="2702" w:type="dxa"/>
            <w:gridSpan w:val="3"/>
          </w:tcPr>
          <w:p w14:paraId="77F6C74B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Razlikuje organe i organske sustave pojedinačno i kao cjelinu i pokazuje ih na modelu. Djelomično zaključuje o organizmu u cijelosti i povezanosti organa i organskih sustava.</w:t>
            </w:r>
          </w:p>
        </w:tc>
        <w:tc>
          <w:tcPr>
            <w:tcW w:w="2517" w:type="dxa"/>
          </w:tcPr>
          <w:p w14:paraId="51487E08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Zaključuje o organima i organskim sustavim kao cjelini, ali ih i pojedinačno navodi i dovodi u vezu. Na prikazu ljudskoga tijela (crtež, model) objašnjava međusobnu povezanost svih sustava organa uz manje greške. </w:t>
            </w:r>
          </w:p>
        </w:tc>
        <w:tc>
          <w:tcPr>
            <w:tcW w:w="2653" w:type="dxa"/>
          </w:tcPr>
          <w:p w14:paraId="6517E76C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Sa zanimanjem i razumijevanjem pristupa ljudskom tijelu kao cjelini te zaključuje o organima i organskim sustavima. Na prikazu ljudskoga tijela (crtež, model) objašnjava međusobnu povezanost svih sustava organa.</w:t>
            </w:r>
          </w:p>
        </w:tc>
      </w:tr>
      <w:tr w:rsidR="00DA1B59" w:rsidRPr="00DA1B59" w14:paraId="21FD094C" w14:textId="77777777" w:rsidTr="00D2069A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78B31AA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t>ISHOD: PID OŠ A.4.2. Učenik obrazlaže i prikazuje vremenski slijed događaja te organizira svoje vrijeme.</w:t>
            </w:r>
          </w:p>
        </w:tc>
      </w:tr>
      <w:tr w:rsidR="00DA1B59" w:rsidRPr="00DA1B59" w14:paraId="5E37FDDF" w14:textId="77777777" w:rsidTr="00D2069A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035A677A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E407602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NEDOVOLJAN</w:t>
            </w:r>
          </w:p>
        </w:tc>
        <w:tc>
          <w:tcPr>
            <w:tcW w:w="2533" w:type="dxa"/>
          </w:tcPr>
          <w:p w14:paraId="49FBF787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DOVOLJAN</w:t>
            </w:r>
          </w:p>
        </w:tc>
        <w:tc>
          <w:tcPr>
            <w:tcW w:w="2702" w:type="dxa"/>
            <w:gridSpan w:val="3"/>
          </w:tcPr>
          <w:p w14:paraId="6253D6D9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DOBAR</w:t>
            </w:r>
          </w:p>
        </w:tc>
        <w:tc>
          <w:tcPr>
            <w:tcW w:w="2517" w:type="dxa"/>
          </w:tcPr>
          <w:p w14:paraId="456636BF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VRLO DOBAR</w:t>
            </w:r>
          </w:p>
        </w:tc>
        <w:tc>
          <w:tcPr>
            <w:tcW w:w="2653" w:type="dxa"/>
          </w:tcPr>
          <w:p w14:paraId="7D4F1726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ODLIČAN</w:t>
            </w:r>
          </w:p>
        </w:tc>
      </w:tr>
      <w:tr w:rsidR="00DA1B59" w:rsidRPr="00DA1B59" w14:paraId="5659E233" w14:textId="77777777" w:rsidTr="00D2069A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25133199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Objašnjava važnost organizacije vremena na vlastitim primjerima.</w:t>
            </w:r>
          </w:p>
          <w:p w14:paraId="6C628F66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  <w:shd w:val="clear" w:color="auto" w:fill="auto"/>
          </w:tcPr>
          <w:p w14:paraId="1C242D93" w14:textId="77777777" w:rsidR="00DA1B59" w:rsidRPr="00DA1B59" w:rsidRDefault="00DA1B59" w:rsidP="00D2069A">
            <w:pPr>
              <w:rPr>
                <w:rFonts w:cstheme="minorHAnsi"/>
                <w:b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objašnjava važnost organizacije vremena na vlastitim primjerima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33" w:type="dxa"/>
            <w:shd w:val="clear" w:color="auto" w:fill="auto"/>
          </w:tcPr>
          <w:p w14:paraId="32F51B13" w14:textId="77777777" w:rsidR="00DA1B59" w:rsidRPr="00DA1B59" w:rsidRDefault="00DA1B59" w:rsidP="00D2069A">
            <w:pPr>
              <w:rPr>
                <w:rFonts w:cstheme="minorHAnsi"/>
                <w:iCs/>
              </w:rPr>
            </w:pPr>
            <w:r w:rsidRPr="00DA1B59">
              <w:rPr>
                <w:rFonts w:cstheme="minorHAnsi"/>
                <w:iCs/>
              </w:rPr>
              <w:t xml:space="preserve">Teže shvaća raspodjelu vremena i važnost organiziranja istoga jer su radne navike nedovoljno i nesustavno razvijane, što utječe na kvalitetno i organizirano vlastito vrijeme. Samostalno jako slabo objašnjava važnost organizacije vremena na </w:t>
            </w:r>
            <w:r w:rsidRPr="00DA1B59">
              <w:rPr>
                <w:rFonts w:cstheme="minorHAnsi"/>
                <w:iCs/>
              </w:rPr>
              <w:lastRenderedPageBreak/>
              <w:t>vlastitim primjerima, daje kraće navode tek nakon pitanja i pomoći.</w:t>
            </w:r>
          </w:p>
        </w:tc>
        <w:tc>
          <w:tcPr>
            <w:tcW w:w="2702" w:type="dxa"/>
            <w:gridSpan w:val="3"/>
            <w:shd w:val="clear" w:color="auto" w:fill="auto"/>
          </w:tcPr>
          <w:p w14:paraId="001C6400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lastRenderedPageBreak/>
              <w:t>Prema primjerima iz udžbenika ili primjerima ostalih suučenika uviđa važnost i način organiziranja vremena te uz pomoć i jasan plan objašnjava svoje glavne aktivnosti tijekom dana, to jest organizaciju svoga vremena.</w:t>
            </w:r>
          </w:p>
        </w:tc>
        <w:tc>
          <w:tcPr>
            <w:tcW w:w="2517" w:type="dxa"/>
            <w:shd w:val="clear" w:color="auto" w:fill="auto"/>
          </w:tcPr>
          <w:p w14:paraId="5C34FB09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Odabire predložene tehnike organizacije svoga vremena: vremensku crtu, raspored obveza, kalendar, podsjetnik i sl. U raspodjeli vremena potrebna je kratka uputa, ali većinom samostalno objašnjava važnost </w:t>
            </w:r>
            <w:r w:rsidRPr="00DA1B59">
              <w:rPr>
                <w:rFonts w:cstheme="minorHAnsi"/>
              </w:rPr>
              <w:lastRenderedPageBreak/>
              <w:t>organizacije vremena prema vlastitim primjerima.</w:t>
            </w:r>
          </w:p>
        </w:tc>
        <w:tc>
          <w:tcPr>
            <w:tcW w:w="2653" w:type="dxa"/>
            <w:shd w:val="clear" w:color="auto" w:fill="auto"/>
          </w:tcPr>
          <w:p w14:paraId="778F7A75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lastRenderedPageBreak/>
              <w:t>Samostalno organizira svoje vrijeme jer su radne navike sustavno razvijane. Bira i koristi tehnike organizacije vremena poput: vremenske crte, rasporeda obveza, kalendara, podsjetnika i sl.</w:t>
            </w:r>
          </w:p>
        </w:tc>
      </w:tr>
      <w:tr w:rsidR="00DA1B59" w:rsidRPr="00DA1B59" w14:paraId="4E8145B8" w14:textId="77777777" w:rsidTr="00D2069A">
        <w:tc>
          <w:tcPr>
            <w:tcW w:w="2662" w:type="dxa"/>
            <w:tcBorders>
              <w:right w:val="double" w:sz="12" w:space="0" w:color="auto"/>
            </w:tcBorders>
          </w:tcPr>
          <w:p w14:paraId="51479691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>Oblikuje i organizira svoje vrijeme, planira svoje slobodno vrijeme (predviđa potrebno vrijeme za pisanje domaće zadaće i vrijeme za igru).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26822ED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oblikuje i organizira svoje vrijeme, planira svoje slobodno vrijeme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33" w:type="dxa"/>
          </w:tcPr>
          <w:p w14:paraId="3010A74E" w14:textId="77777777" w:rsidR="00DA1B59" w:rsidRPr="00DA1B59" w:rsidRDefault="00DA1B59" w:rsidP="00D2069A">
            <w:pPr>
              <w:rPr>
                <w:rFonts w:cstheme="minorHAnsi"/>
                <w:iCs/>
                <w:lang w:val="hr-BA"/>
              </w:rPr>
            </w:pPr>
            <w:r w:rsidRPr="00DA1B59">
              <w:rPr>
                <w:rFonts w:cstheme="minorHAnsi"/>
                <w:iCs/>
              </w:rPr>
              <w:t>Potrebna stalna pomoć u planiranju, oblikovanju i organizaciji vremena, teže samostalno procjenjuje koliko je  vremena potrebno za pisanje domaće zadaće i npr. igru</w:t>
            </w:r>
            <w:r w:rsidRPr="00DA1B59">
              <w:rPr>
                <w:rFonts w:cstheme="minorHAnsi"/>
                <w:iCs/>
                <w:lang w:val="hr-BA"/>
              </w:rPr>
              <w:t xml:space="preserve"> te je u tome potreban stalni nadzor dok se ne uvježba pravilna organizacija vremena.</w:t>
            </w:r>
          </w:p>
        </w:tc>
        <w:tc>
          <w:tcPr>
            <w:tcW w:w="2702" w:type="dxa"/>
            <w:gridSpan w:val="3"/>
          </w:tcPr>
          <w:p w14:paraId="09EF2093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Djelomično oblikuje i organizira svoje vrijeme, planira svoje slobodno vrijeme uz unaprijed pripremljen i predložen raspored s trajanjem određenih aktivnosti. Takvim predloškom se stvara preduvjet za samostalnu organizaciju vremena.</w:t>
            </w:r>
          </w:p>
        </w:tc>
        <w:tc>
          <w:tcPr>
            <w:tcW w:w="2517" w:type="dxa"/>
          </w:tcPr>
          <w:p w14:paraId="35C15496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Uspješno i uz poneku uputu oblikuje i organizira svoje vrijeme, planira svoje slobodno vrijeme. Uglavnom samostalno procjenjuje potrebno vrijeme za pisanje domaće zadaće/učenje, rad na računalu, slobodne aktivnosti).</w:t>
            </w:r>
          </w:p>
        </w:tc>
        <w:tc>
          <w:tcPr>
            <w:tcW w:w="2653" w:type="dxa"/>
          </w:tcPr>
          <w:p w14:paraId="54D6C646" w14:textId="77777777" w:rsidR="00DA1B59" w:rsidRPr="00DA1B59" w:rsidRDefault="00DA1B59" w:rsidP="00D2069A">
            <w:pPr>
              <w:ind w:left="35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Uspješno i samostalno  oblikuje i organizira svoje vrijeme, planira svoje slobodno vrijeme.  Prati i zapisuje aktivnosti tijekom dana/tjedna, uspoređuje trajanje pojedinih aktivnosti (domaća zadaća i učenje, korištenje računalom, igra, čitanje i sl.), predstavlja ih i prikazuje na različite načine.</w:t>
            </w:r>
          </w:p>
        </w:tc>
      </w:tr>
      <w:tr w:rsidR="00DA1B59" w:rsidRPr="00DA1B59" w14:paraId="447A5F2A" w14:textId="77777777" w:rsidTr="00D2069A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05C78F6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t xml:space="preserve">ISHOD: PID OŠ A.4.3. Učenik objašnjava organiziranost </w:t>
            </w:r>
          </w:p>
          <w:p w14:paraId="06995C66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t>Republike Hrvatske i njezina nacionalna obilježja.</w:t>
            </w:r>
          </w:p>
        </w:tc>
      </w:tr>
      <w:tr w:rsidR="00DA1B59" w:rsidRPr="00DA1B59" w14:paraId="2395492D" w14:textId="77777777" w:rsidTr="00D2069A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25A1AB3F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6335352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NEDOVOLJAN</w:t>
            </w:r>
          </w:p>
        </w:tc>
        <w:tc>
          <w:tcPr>
            <w:tcW w:w="2533" w:type="dxa"/>
          </w:tcPr>
          <w:p w14:paraId="3A105CE9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DOVOLJAN</w:t>
            </w:r>
          </w:p>
        </w:tc>
        <w:tc>
          <w:tcPr>
            <w:tcW w:w="2702" w:type="dxa"/>
            <w:gridSpan w:val="3"/>
          </w:tcPr>
          <w:p w14:paraId="20C9349B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DOBAR</w:t>
            </w:r>
          </w:p>
        </w:tc>
        <w:tc>
          <w:tcPr>
            <w:tcW w:w="2517" w:type="dxa"/>
          </w:tcPr>
          <w:p w14:paraId="61F3EF9B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VRLO DOBAR</w:t>
            </w:r>
          </w:p>
        </w:tc>
        <w:tc>
          <w:tcPr>
            <w:tcW w:w="2653" w:type="dxa"/>
          </w:tcPr>
          <w:p w14:paraId="663BEA38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ODLIČAN</w:t>
            </w:r>
          </w:p>
        </w:tc>
      </w:tr>
      <w:tr w:rsidR="00DA1B59" w:rsidRPr="00DA1B59" w14:paraId="29F281B9" w14:textId="77777777" w:rsidTr="00D2069A">
        <w:tc>
          <w:tcPr>
            <w:tcW w:w="2662" w:type="dxa"/>
            <w:tcBorders>
              <w:right w:val="double" w:sz="12" w:space="0" w:color="auto"/>
            </w:tcBorders>
          </w:tcPr>
          <w:p w14:paraId="31250D3A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Opisuje organiziranost Republike Hrvatske (predsjednik Republike Hrvatske, Vlada Republike Hrvatske, Hrvatski sabor) i istražuje njezine nacionalne simbole.</w:t>
            </w:r>
          </w:p>
          <w:p w14:paraId="757947A7" w14:textId="77777777" w:rsidR="00DA1B59" w:rsidRPr="00DA1B59" w:rsidRDefault="00DA1B59" w:rsidP="00D2069A">
            <w:pPr>
              <w:rPr>
                <w:rFonts w:cstheme="minorHAnsi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8BECCDA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opisuje organiziranost republike hrvatske i istražuje njezine nacionalne simbole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33" w:type="dxa"/>
          </w:tcPr>
          <w:p w14:paraId="5AC59259" w14:textId="77777777" w:rsidR="00DA1B59" w:rsidRPr="00DA1B59" w:rsidRDefault="00DA1B59" w:rsidP="00D2069A">
            <w:pPr>
              <w:rPr>
                <w:rFonts w:cstheme="minorHAnsi"/>
                <w:iCs/>
              </w:rPr>
            </w:pPr>
            <w:r w:rsidRPr="00DA1B59">
              <w:rPr>
                <w:rFonts w:cstheme="minorHAnsi"/>
                <w:iCs/>
              </w:rPr>
              <w:t>Prepoznaje organiziranost Republike Hrvatske (predsjednik Republike Hrvatske, Vlada Republike Hrvatske, Hrvatski sabor) i djelomično nabraja njezine nacionalne simbole.</w:t>
            </w:r>
          </w:p>
        </w:tc>
        <w:tc>
          <w:tcPr>
            <w:tcW w:w="2702" w:type="dxa"/>
            <w:gridSpan w:val="3"/>
          </w:tcPr>
          <w:p w14:paraId="688C4149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Djelomično opisuje organiziranost Republike Hrvatske (predsjednik Republike Hrvatske, Vlada Republike Hrvatske, Hrvatski sabor) i nabraja njezine nacionalne simbole.</w:t>
            </w:r>
          </w:p>
        </w:tc>
        <w:tc>
          <w:tcPr>
            <w:tcW w:w="2517" w:type="dxa"/>
          </w:tcPr>
          <w:p w14:paraId="67B18F5E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Samostalno navodi i opisuje uz manje upute organiziranost Republike Hrvatske (predsjednik Republike Hrvatske, Vlada Republike Hrvatske, Hrvatski sabor) i istražuje njezine nacionalne simbole.</w:t>
            </w:r>
          </w:p>
        </w:tc>
        <w:tc>
          <w:tcPr>
            <w:tcW w:w="2653" w:type="dxa"/>
          </w:tcPr>
          <w:p w14:paraId="21D60109" w14:textId="77777777" w:rsidR="00DA1B59" w:rsidRPr="00DA1B59" w:rsidRDefault="00DA1B59" w:rsidP="00D2069A">
            <w:pPr>
              <w:ind w:left="35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Navodi, opisuje i objašnjava organiziranost Republike Hrvatske (predsjednik Republike Hrvatske, Vlada Republike Hrvatske, Hrvatski sabor) te opisuje i istražuje nacionalne simbole.</w:t>
            </w:r>
          </w:p>
        </w:tc>
      </w:tr>
      <w:tr w:rsidR="00DA1B59" w:rsidRPr="00DA1B59" w14:paraId="638CF277" w14:textId="77777777" w:rsidTr="00D2069A">
        <w:tc>
          <w:tcPr>
            <w:tcW w:w="2662" w:type="dxa"/>
            <w:tcBorders>
              <w:right w:val="double" w:sz="12" w:space="0" w:color="auto"/>
            </w:tcBorders>
          </w:tcPr>
          <w:p w14:paraId="57676CAC" w14:textId="77777777" w:rsidR="00DA1B59" w:rsidRPr="00DA1B59" w:rsidRDefault="00DA1B59" w:rsidP="00D2069A">
            <w:pPr>
              <w:rPr>
                <w:rFonts w:eastAsia="Times New Roman" w:cstheme="minorHAnsi"/>
                <w:b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Čita geografsku kartu Republike Hrvatske pomoću tumača znakova, pokazuje na njemu reljefne oblike, mjesta, državne granice, navodi susjedne zemlje i sl.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5C0F3DA" w14:textId="77777777" w:rsidR="00DA1B59" w:rsidRPr="00DA1B59" w:rsidRDefault="00DA1B59" w:rsidP="00D2069A">
            <w:pPr>
              <w:rPr>
                <w:rFonts w:cstheme="minorHAnsi"/>
                <w:b/>
                <w:bCs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čita geografsku kartu RH pomoću tumača znakova, pokazuje na njemu reljefne oblike, mjesta, državne granice, navodi susjedne zemlje i sl.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33" w:type="dxa"/>
          </w:tcPr>
          <w:p w14:paraId="4657C537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t xml:space="preserve">Djelomično se snalazi na geografskoj karti  Republike Hrvatske; slaba je nadogradnja znanja iz 3. razreda. Tumač znakova nije dovoljno uvježban, kao ni reljefni oblici, granice i slično. </w:t>
            </w:r>
          </w:p>
        </w:tc>
        <w:tc>
          <w:tcPr>
            <w:tcW w:w="2702" w:type="dxa"/>
            <w:gridSpan w:val="3"/>
          </w:tcPr>
          <w:p w14:paraId="3035B2B6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Uz pomoć se snalazi na geografskoj karti Republike Hrvatske, s tim da je tumač znakova potrebno temeljito uvježbati, uz navođenje prepoznaje i imenuje državne granice i susjedne zemlje.</w:t>
            </w:r>
          </w:p>
        </w:tc>
        <w:tc>
          <w:tcPr>
            <w:tcW w:w="2517" w:type="dxa"/>
          </w:tcPr>
          <w:p w14:paraId="1715C0E5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Uspješno se snalazi na geografskoj karti Republike Hrvatske uz manje, 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nezamjetne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 xml:space="preserve"> greške, razlikuje reljefne oblike i zavičajne regije, čita tumač znakova, navodi državne granice i susjedne zemlje.</w:t>
            </w:r>
          </w:p>
        </w:tc>
        <w:tc>
          <w:tcPr>
            <w:tcW w:w="2653" w:type="dxa"/>
          </w:tcPr>
          <w:p w14:paraId="3895BD53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Odlično se snalazi na geografskoj karti  Republike Hrvatske te iščitava osobitosti reljefa, uspoređuje zavičaje pomoću reljefnih oblika, pokazuje i imenuje državne granice kao i susjedne države. </w:t>
            </w:r>
          </w:p>
        </w:tc>
      </w:tr>
      <w:tr w:rsidR="00DA1B59" w:rsidRPr="00DA1B59" w14:paraId="4C79F712" w14:textId="77777777" w:rsidTr="00D2069A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13EACDA" w14:textId="77777777" w:rsidR="00DA1B59" w:rsidRPr="00DA1B59" w:rsidRDefault="00DA1B59" w:rsidP="00D2069A">
            <w:pPr>
              <w:jc w:val="center"/>
              <w:rPr>
                <w:rFonts w:cstheme="minorHAnsi"/>
                <w:color w:val="FF0000"/>
              </w:rPr>
            </w:pPr>
            <w:r w:rsidRPr="00DA1B59">
              <w:rPr>
                <w:rFonts w:cstheme="minorHAnsi"/>
                <w:b/>
                <w:color w:val="FF0000"/>
              </w:rPr>
              <w:t>B: PROMJENE  I  ODNOSI</w:t>
            </w:r>
          </w:p>
        </w:tc>
      </w:tr>
      <w:tr w:rsidR="00DA1B59" w:rsidRPr="00DA1B59" w14:paraId="1C84FE7C" w14:textId="77777777" w:rsidTr="00D2069A">
        <w:tc>
          <w:tcPr>
            <w:tcW w:w="15735" w:type="dxa"/>
            <w:gridSpan w:val="8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7E083923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t>ISHODI: PID OŠ B.4.1. Učenik vrednuje važnost odgovornoga odnosa prema sebi, drugima i prirodi.</w:t>
            </w:r>
          </w:p>
        </w:tc>
      </w:tr>
      <w:tr w:rsidR="00DA1B59" w:rsidRPr="00DA1B59" w14:paraId="283FF2D8" w14:textId="77777777" w:rsidTr="00D2069A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35239DCF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lastRenderedPageBreak/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269E1F8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NEDOVOLJAN</w:t>
            </w:r>
          </w:p>
        </w:tc>
        <w:tc>
          <w:tcPr>
            <w:tcW w:w="2533" w:type="dxa"/>
          </w:tcPr>
          <w:p w14:paraId="230EC3C8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DOVOLJAN</w:t>
            </w:r>
          </w:p>
        </w:tc>
        <w:tc>
          <w:tcPr>
            <w:tcW w:w="2702" w:type="dxa"/>
            <w:gridSpan w:val="3"/>
          </w:tcPr>
          <w:p w14:paraId="08799D96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DOBAR</w:t>
            </w:r>
          </w:p>
        </w:tc>
        <w:tc>
          <w:tcPr>
            <w:tcW w:w="2517" w:type="dxa"/>
          </w:tcPr>
          <w:p w14:paraId="3C9F335F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VRLO DOBAR</w:t>
            </w:r>
          </w:p>
        </w:tc>
        <w:tc>
          <w:tcPr>
            <w:tcW w:w="2653" w:type="dxa"/>
          </w:tcPr>
          <w:p w14:paraId="42829FF9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ODLIČAN</w:t>
            </w:r>
          </w:p>
        </w:tc>
      </w:tr>
      <w:tr w:rsidR="00DA1B59" w:rsidRPr="00DA1B59" w14:paraId="6CBD8E68" w14:textId="77777777" w:rsidTr="00D2069A">
        <w:tc>
          <w:tcPr>
            <w:tcW w:w="2662" w:type="dxa"/>
            <w:tcBorders>
              <w:top w:val="single" w:sz="4" w:space="0" w:color="auto"/>
              <w:right w:val="double" w:sz="12" w:space="0" w:color="auto"/>
            </w:tcBorders>
          </w:tcPr>
          <w:p w14:paraId="385404B6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Opisuje svoj rast i razvoj i uočava promjene na sebi.</w:t>
            </w:r>
          </w:p>
          <w:p w14:paraId="0A459575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double" w:sz="12" w:space="0" w:color="auto"/>
            </w:tcBorders>
          </w:tcPr>
          <w:p w14:paraId="2A836D17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opisuje svoj rast i razvoj i uočava promjene na sebi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0EFCDF0E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t xml:space="preserve">Prepoznaje promjene na svom rastu i razvoju, pubertet kao vrijeme tih promjena. Promjene koje se događaju na tijelu, kao i promjene u emotivnom razvoju teže poima, čak nakon i stručnog predavanja/radionice u suradnji s liječnikom školske medicine. 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</w:tcBorders>
          </w:tcPr>
          <w:p w14:paraId="1605CB72" w14:textId="77777777" w:rsidR="00DA1B59" w:rsidRPr="00DA1B59" w:rsidRDefault="00DA1B59" w:rsidP="00D2069A">
            <w:pPr>
              <w:ind w:left="32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Prepoznaje i djelomično uočava osobni rast i razvoj i promjene u pubertetu. Nakon predavanja školskog liječnika jasnije poima tjelesne i emotivne promjene, kao i važnost brige o osobnoj higijeni, tjelesnom i metalnom zdravlju.  Oblike zlostavljanja i nasilja opisuje tek uz poticaj. 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775A8018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Uočava promjene u svome razvoju i rastu, određuje pubertet kao vrijeme promjena u tijelu djeteta, ali puno jasnije vlada pojmovima nakon predavanja školskog liječnika.</w:t>
            </w:r>
          </w:p>
        </w:tc>
        <w:tc>
          <w:tcPr>
            <w:tcW w:w="2653" w:type="dxa"/>
            <w:tcBorders>
              <w:top w:val="single" w:sz="4" w:space="0" w:color="auto"/>
            </w:tcBorders>
          </w:tcPr>
          <w:p w14:paraId="65F114F3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Objašnjava i opisuje promjene koje nastaju na tijelu u pubertetu, shvaća i nabraja vrste nasilja te predlaže načine kako ih spriječiti ili prijaviti. Jasnim primjerima objašnjava važnost brige o tjelesnom i metalnom zdravlju.</w:t>
            </w:r>
          </w:p>
        </w:tc>
      </w:tr>
      <w:tr w:rsidR="00DA1B59" w:rsidRPr="00DA1B59" w14:paraId="585092EB" w14:textId="77777777" w:rsidTr="00D2069A">
        <w:tc>
          <w:tcPr>
            <w:tcW w:w="2662" w:type="dxa"/>
            <w:tcBorders>
              <w:right w:val="double" w:sz="12" w:space="0" w:color="auto"/>
            </w:tcBorders>
          </w:tcPr>
          <w:p w14:paraId="3F0D2DB5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Odgovorno se ponaša prema sebi, drugima, svome zdravlju i zdravlju drugih.</w:t>
            </w:r>
          </w:p>
          <w:p w14:paraId="779F5164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60264F6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odgovorno se ponaša prema sebi, drugima, svome zdravlju i zdravlju drugih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33" w:type="dxa"/>
          </w:tcPr>
          <w:p w14:paraId="14E8001F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Potreban je stalan poticaj na odgovorno ponašanje prema svome zdravlju  i zdravlju drugih. Ekološka je svijest slabo razvijena, kao i svijest o važnosti mentalnoga i tjelesnog zdravlja. Higijenske navike nisu dovoljno razvijene.</w:t>
            </w:r>
          </w:p>
        </w:tc>
        <w:tc>
          <w:tcPr>
            <w:tcW w:w="2702" w:type="dxa"/>
            <w:gridSpan w:val="3"/>
          </w:tcPr>
          <w:p w14:paraId="23595511" w14:textId="77777777" w:rsidR="00DA1B59" w:rsidRPr="00DA1B59" w:rsidRDefault="00DA1B59" w:rsidP="00D2069A">
            <w:pPr>
              <w:ind w:left="32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Većinom se ponaša odgovorno prema sebi i drugima, svome zdravlju  drugih. Potrebno je dodatno razvijati ekološku osviještenost, kao i važnost brige za mentalno i tjelesno zdravlje.</w:t>
            </w:r>
          </w:p>
        </w:tc>
        <w:tc>
          <w:tcPr>
            <w:tcW w:w="2517" w:type="dxa"/>
          </w:tcPr>
          <w:p w14:paraId="58077DA0" w14:textId="63F5A443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Odgovorno se ponaša prema sebi, drugima, svome zdravlju i zdravlju drugih.</w:t>
            </w:r>
            <w:r w:rsidR="00E43F8E">
              <w:rPr>
                <w:rFonts w:eastAsia="Times New Roman" w:cstheme="minorHAnsi"/>
                <w:lang w:eastAsia="hr-HR"/>
              </w:rPr>
              <w:t xml:space="preserve"> </w:t>
            </w:r>
            <w:r w:rsidRPr="00DA1B59">
              <w:rPr>
                <w:rFonts w:eastAsia="Times New Roman" w:cstheme="minorHAnsi"/>
                <w:lang w:eastAsia="hr-HR"/>
              </w:rPr>
              <w:t>Ekološki je  osviješten. Uočava važnost brige za ljudsko zdravlje, prevencije nasilja, okružja za očuvanje tjelesnoga, ali i mentalnoga zdravlja uz kraći poticaj.</w:t>
            </w:r>
          </w:p>
        </w:tc>
        <w:tc>
          <w:tcPr>
            <w:tcW w:w="2653" w:type="dxa"/>
          </w:tcPr>
          <w:p w14:paraId="326B455B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Izrazito se odgovorno i kvalitetno ponaša prema sebi, drugima, svome zdravlju i zdravlju drugih. Navodi i pojašnjava primjere redovitog održavanja higijene, mentalnog zdravlja, ekološke osviještenosti i slično.</w:t>
            </w:r>
          </w:p>
        </w:tc>
      </w:tr>
      <w:tr w:rsidR="00DA1B59" w:rsidRPr="00DA1B59" w14:paraId="1826AEAE" w14:textId="77777777" w:rsidTr="00D2069A">
        <w:tc>
          <w:tcPr>
            <w:tcW w:w="9294" w:type="dxa"/>
            <w:gridSpan w:val="5"/>
            <w:tcBorders>
              <w:right w:val="double" w:sz="12" w:space="0" w:color="auto"/>
            </w:tcBorders>
          </w:tcPr>
          <w:p w14:paraId="26211990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Zna komu se i kako obratiti ako je zabrinut zbog neprimjerenih sadržaja ili ponašanja u digitalnome okružju.</w:t>
            </w:r>
          </w:p>
        </w:tc>
        <w:tc>
          <w:tcPr>
            <w:tcW w:w="6441" w:type="dxa"/>
            <w:gridSpan w:val="3"/>
            <w:tcBorders>
              <w:left w:val="double" w:sz="12" w:space="0" w:color="auto"/>
            </w:tcBorders>
          </w:tcPr>
          <w:p w14:paraId="5EDE7B22" w14:textId="77777777" w:rsidR="00DA1B59" w:rsidRPr="00DA1B59" w:rsidRDefault="00DA1B59" w:rsidP="00D2069A">
            <w:pPr>
              <w:jc w:val="center"/>
              <w:rPr>
                <w:rFonts w:cstheme="minorHAnsi"/>
              </w:rPr>
            </w:pPr>
            <w:r w:rsidRPr="00DA1B59">
              <w:rPr>
                <w:rFonts w:eastAsia="Times New Roman" w:cstheme="minorHAnsi"/>
                <w:b/>
                <w:lang w:eastAsia="hr-HR"/>
              </w:rPr>
              <w:t>Navedena sastavnica ishoda ne vrednuje se numerički, već se za nju vode pisane bilješke.</w:t>
            </w:r>
          </w:p>
        </w:tc>
      </w:tr>
      <w:tr w:rsidR="00DA1B59" w:rsidRPr="00DA1B59" w14:paraId="54041FCB" w14:textId="77777777" w:rsidTr="00D2069A">
        <w:tc>
          <w:tcPr>
            <w:tcW w:w="2662" w:type="dxa"/>
            <w:tcBorders>
              <w:right w:val="double" w:sz="12" w:space="0" w:color="auto"/>
            </w:tcBorders>
          </w:tcPr>
          <w:p w14:paraId="1F080F32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Objašnjava primjereno postupanje prema javnoj i privatnoj imovini.</w:t>
            </w:r>
          </w:p>
          <w:p w14:paraId="133BBDAB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5E80E0D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objašnjava primjereno postupanje prema javnoj i privatnoj imovini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33" w:type="dxa"/>
          </w:tcPr>
          <w:p w14:paraId="62700D1F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t>Pojam vlasništva i imovine slabo poznaje i poima te se uz stalan nadzor, opetovanje pravila ponašanja i važnost poštivanja osobne i privatne imovine, djelomično javlja osjećaj brige za vlasništvo, kako svoje, tako i tuđe.</w:t>
            </w:r>
          </w:p>
        </w:tc>
        <w:tc>
          <w:tcPr>
            <w:tcW w:w="2702" w:type="dxa"/>
            <w:gridSpan w:val="3"/>
          </w:tcPr>
          <w:p w14:paraId="7FB43699" w14:textId="77777777" w:rsidR="00DA1B59" w:rsidRPr="00DA1B59" w:rsidRDefault="00DA1B59" w:rsidP="00D2069A">
            <w:pPr>
              <w:ind w:left="32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Potrebno je češće podsjećanje na odgovorno ponašanje prema javnoj i privatnoj imovini.</w:t>
            </w:r>
          </w:p>
        </w:tc>
        <w:tc>
          <w:tcPr>
            <w:tcW w:w="2517" w:type="dxa"/>
          </w:tcPr>
          <w:p w14:paraId="3F9F91B4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Pravilno se koristi javnom i privatnom imovinom, poštuje tuđu privatnost i ne rabi tuđe stvari bez pitanja. </w:t>
            </w:r>
          </w:p>
        </w:tc>
        <w:tc>
          <w:tcPr>
            <w:tcW w:w="2653" w:type="dxa"/>
          </w:tcPr>
          <w:p w14:paraId="67A5859F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Svjesno pristupa javnim dobrima, opisuje i objašnjava važnost brige o javnoj i privatnoj imovini. Svoju osobnu imovinu čuva, tuđu ne rabi bez pitanja niti ju na bilo koji način ugrožava, upućuje suučenike u pravilno korištenje svoje i tuđe imovine, te na pravila lijepoga ponašanja i odnos prema tuđim stvarima.</w:t>
            </w:r>
          </w:p>
        </w:tc>
      </w:tr>
      <w:tr w:rsidR="00DA1B59" w:rsidRPr="00DA1B59" w14:paraId="343DEBCC" w14:textId="77777777" w:rsidTr="00D2069A">
        <w:tc>
          <w:tcPr>
            <w:tcW w:w="2662" w:type="dxa"/>
            <w:tcBorders>
              <w:right w:val="double" w:sz="12" w:space="0" w:color="auto"/>
            </w:tcBorders>
          </w:tcPr>
          <w:p w14:paraId="3D449254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>Odgovorno se ponaša prema biljkama i životinjama u okolišu.</w:t>
            </w:r>
          </w:p>
          <w:p w14:paraId="0AAE635B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F264E6F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odgovorno se ponaša prema biljkama i životinjama u okolišu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33" w:type="dxa"/>
          </w:tcPr>
          <w:p w14:paraId="5B9BD0E3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t>Rijetko se odgovorno  ponaša prema biljkama i životinjama u okolišu, uz stalno ponavljanje i objašnjavanje važnosti okoliša i živih bića oko nas, te uz nadzor, djelomično poima važnost istoga.</w:t>
            </w:r>
          </w:p>
        </w:tc>
        <w:tc>
          <w:tcPr>
            <w:tcW w:w="2702" w:type="dxa"/>
            <w:gridSpan w:val="3"/>
          </w:tcPr>
          <w:p w14:paraId="03A98922" w14:textId="77777777" w:rsidR="00DA1B59" w:rsidRPr="00DA1B59" w:rsidRDefault="00DA1B59" w:rsidP="00D2069A">
            <w:pPr>
              <w:ind w:left="32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Povremeno, ali češće ukoliko ima poticaj se odgovorno  ponaša prema biljkama i životinjama u okolišu.</w:t>
            </w:r>
          </w:p>
          <w:p w14:paraId="19FE89B6" w14:textId="77777777" w:rsidR="00DA1B59" w:rsidRPr="00DA1B59" w:rsidRDefault="00DA1B59" w:rsidP="00D2069A">
            <w:pPr>
              <w:ind w:left="32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17" w:type="dxa"/>
          </w:tcPr>
          <w:p w14:paraId="54F5D2F9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Odgovorno se ponaša prema biljkama i životinjama u okolišu.</w:t>
            </w:r>
          </w:p>
          <w:p w14:paraId="75AB7BB6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53" w:type="dxa"/>
          </w:tcPr>
          <w:p w14:paraId="4EB5EC7A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Ekološka je osviještenost na visokoj razini, brižno i odgovorno se odnosi prema biljnom i životinjskom svijetu oko sebe. </w:t>
            </w:r>
          </w:p>
        </w:tc>
      </w:tr>
      <w:tr w:rsidR="00DA1B59" w:rsidRPr="00DA1B59" w14:paraId="43CF9E2E" w14:textId="77777777" w:rsidTr="00D2069A">
        <w:tc>
          <w:tcPr>
            <w:tcW w:w="2662" w:type="dxa"/>
            <w:tcBorders>
              <w:right w:val="double" w:sz="12" w:space="0" w:color="auto"/>
            </w:tcBorders>
          </w:tcPr>
          <w:p w14:paraId="468BC507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Opisuje važnost odgovornoga odnosa prema prirodi radi zaštite živoga svijeta. 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B12882A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opisuje važnost odgovornoga odnosa prema prirodi radi zaštite živoga svijeta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33" w:type="dxa"/>
          </w:tcPr>
          <w:p w14:paraId="10FE9F4F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t>Prepoznaje važnost odgovornoga odnosa prema prirodi radi zaštite živoga svijeta uz dodatne upute.</w:t>
            </w:r>
          </w:p>
        </w:tc>
        <w:tc>
          <w:tcPr>
            <w:tcW w:w="2702" w:type="dxa"/>
            <w:gridSpan w:val="3"/>
          </w:tcPr>
          <w:p w14:paraId="13324A7B" w14:textId="77777777" w:rsidR="00DA1B59" w:rsidRPr="00DA1B59" w:rsidRDefault="00DA1B59" w:rsidP="00D2069A">
            <w:pPr>
              <w:ind w:left="32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Razlikuje važnost odgovornoga odnosa prema prirodi radi zaštite živoga svijeta.</w:t>
            </w:r>
          </w:p>
        </w:tc>
        <w:tc>
          <w:tcPr>
            <w:tcW w:w="2517" w:type="dxa"/>
          </w:tcPr>
          <w:p w14:paraId="0B600DAE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Razlikuje i većinom samostalno opisuje važnost odgovornoga odnosa prema prirodi radi zaštite živoga svijeta.</w:t>
            </w:r>
          </w:p>
        </w:tc>
        <w:tc>
          <w:tcPr>
            <w:tcW w:w="2653" w:type="dxa"/>
          </w:tcPr>
          <w:p w14:paraId="7EF97A23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Samostalno opisuje i objašnjava važnost odgovornoga odnosa prema prirodi radi zaštite živoga svijeta.</w:t>
            </w:r>
          </w:p>
        </w:tc>
      </w:tr>
      <w:tr w:rsidR="00DA1B59" w:rsidRPr="00DA1B59" w14:paraId="64C9126E" w14:textId="77777777" w:rsidTr="00D2069A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0EF42228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Procjenjuje utjecaj čovjeka na biljke i životinje te njegovu ulogu u očuvanju ugroženih i zaštićenih vrsta.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46CF0B08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procjenjuje utjecaj čovjeka na biljke i životinje te njegovu ulogu u očuvanju ugroženih i zaštićenih vrsta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0FE71C15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t>Tek uz konkretan, jasan i jednostavan primjer prepoznaje čovjekov utjecaj na život biljaka i životinja.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302D13DE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Prema primjeru suučenika ili uz poticaj od strane učitelja, povremeno uspješno procjenjuje o utjecaju ljudi na život biljaka i životinja, većinom se samostalno zadržavajući na jednostavnijim primjerima iz osobne stvarnosti (zalijevanje biljaka, briga o cvijeću, hranjenje životinja i ptica u blizini).</w:t>
            </w:r>
          </w:p>
          <w:p w14:paraId="4C5FF501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1846FA89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Zaključuje uz manji poticaj o djelovanju čovjeka na životinje i biljke te svjesnim djelovanjem (recikliranjem, brigom o biljkama i životinjama) pokazuje taj utjecaj zorno.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76062512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Uočava, procjenjuje i zaključuje o ljudskom utjecaju na živi svijet: pokazuje i primjenjuje odgovoran odnos prema prirodi; ponovno upotrebljava, razvrstava otpad, prepoznaje važnost vode, zraka i tla, brine se o biljkama i životinjama, ne bere proljetnice, zalijeva biljke, izrađuje hranilicu za ptice i slično. Imenuje i određuje staništa ugroženih vrsta.</w:t>
            </w:r>
          </w:p>
        </w:tc>
      </w:tr>
      <w:tr w:rsidR="00DA1B59" w:rsidRPr="00DA1B59" w14:paraId="55C4FF79" w14:textId="77777777" w:rsidTr="00D2069A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0D4FF93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t xml:space="preserve">ISHODI: PID OŠ B.4.2. Učenik analizira i povezuje životne uvjete i raznolikost živih </w:t>
            </w:r>
          </w:p>
          <w:p w14:paraId="565D564F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t>bića na različitim staništima te opisuje cikluse u prirodi.</w:t>
            </w:r>
          </w:p>
        </w:tc>
      </w:tr>
      <w:tr w:rsidR="00DA1B59" w:rsidRPr="00DA1B59" w14:paraId="3CF0497E" w14:textId="77777777" w:rsidTr="00D2069A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01899895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6AF3485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NEDOVOLJAN</w:t>
            </w:r>
          </w:p>
        </w:tc>
        <w:tc>
          <w:tcPr>
            <w:tcW w:w="2533" w:type="dxa"/>
          </w:tcPr>
          <w:p w14:paraId="5A7E821F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DOVOLJAN</w:t>
            </w:r>
          </w:p>
        </w:tc>
        <w:tc>
          <w:tcPr>
            <w:tcW w:w="2702" w:type="dxa"/>
            <w:gridSpan w:val="3"/>
          </w:tcPr>
          <w:p w14:paraId="4252C042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DOBAR</w:t>
            </w:r>
          </w:p>
        </w:tc>
        <w:tc>
          <w:tcPr>
            <w:tcW w:w="2517" w:type="dxa"/>
          </w:tcPr>
          <w:p w14:paraId="7BA66FCD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VRLO DOBAR</w:t>
            </w:r>
          </w:p>
        </w:tc>
        <w:tc>
          <w:tcPr>
            <w:tcW w:w="2653" w:type="dxa"/>
          </w:tcPr>
          <w:p w14:paraId="3B1C04C8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ODLIČAN</w:t>
            </w:r>
          </w:p>
        </w:tc>
      </w:tr>
      <w:tr w:rsidR="00DA1B59" w:rsidRPr="00DA1B59" w14:paraId="505A2BBF" w14:textId="77777777" w:rsidTr="00D2069A">
        <w:tc>
          <w:tcPr>
            <w:tcW w:w="2662" w:type="dxa"/>
            <w:tcBorders>
              <w:right w:val="double" w:sz="12" w:space="0" w:color="auto"/>
            </w:tcBorders>
          </w:tcPr>
          <w:p w14:paraId="694042A2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Istražuje životne uvjete (zrak, tlo, voda, svjetlost, toplina).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1493537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istražuje životne uvjete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33" w:type="dxa"/>
          </w:tcPr>
          <w:p w14:paraId="508B5C31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t xml:space="preserve">Nabraja životne uvjete, ali ih samostalno ne istražuje. </w:t>
            </w:r>
          </w:p>
        </w:tc>
        <w:tc>
          <w:tcPr>
            <w:tcW w:w="2702" w:type="dxa"/>
            <w:gridSpan w:val="3"/>
          </w:tcPr>
          <w:p w14:paraId="0D5C9C25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Sljedeći jasne i kratke korake istražuje neke od životnih uvjeta kroz jednostavne pokuse.</w:t>
            </w:r>
          </w:p>
        </w:tc>
        <w:tc>
          <w:tcPr>
            <w:tcW w:w="2517" w:type="dxa"/>
          </w:tcPr>
          <w:p w14:paraId="34DEF0D6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Kroz unaprijed isplanirane pokuse istražuje životne uvjete (zrak, tlo, voda, svjetlost, toplina) te o njima </w:t>
            </w:r>
            <w:r w:rsidRPr="00DA1B59">
              <w:rPr>
                <w:rFonts w:eastAsia="Times New Roman" w:cstheme="minorHAnsi"/>
                <w:lang w:eastAsia="hr-HR"/>
              </w:rPr>
              <w:lastRenderedPageBreak/>
              <w:t>zaključuje uz neka pitanja i poticaj.</w:t>
            </w:r>
          </w:p>
        </w:tc>
        <w:tc>
          <w:tcPr>
            <w:tcW w:w="2653" w:type="dxa"/>
          </w:tcPr>
          <w:p w14:paraId="67CA20D3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 xml:space="preserve">Uz veliko zanimanje i shvaćanje kroz razne pokuse, i u školi i u slobodno  vrijeme istražuje i zaključuje o životnim </w:t>
            </w:r>
            <w:r w:rsidRPr="00DA1B59">
              <w:rPr>
                <w:rFonts w:eastAsia="Times New Roman" w:cstheme="minorHAnsi"/>
                <w:lang w:eastAsia="hr-HR"/>
              </w:rPr>
              <w:lastRenderedPageBreak/>
              <w:t>uvjetima (zrak, tlo, voda, svjetlost, toplina).</w:t>
            </w:r>
          </w:p>
        </w:tc>
      </w:tr>
      <w:tr w:rsidR="00DA1B59" w:rsidRPr="00DA1B59" w14:paraId="62396061" w14:textId="77777777" w:rsidTr="00D2069A">
        <w:tc>
          <w:tcPr>
            <w:tcW w:w="2662" w:type="dxa"/>
            <w:tcBorders>
              <w:right w:val="double" w:sz="12" w:space="0" w:color="auto"/>
            </w:tcBorders>
          </w:tcPr>
          <w:p w14:paraId="2E4D2A36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>Opisuje na primjerima utjecaj životnih uvjeta na organizme.</w:t>
            </w:r>
          </w:p>
          <w:p w14:paraId="61591BB4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288AA2C" w14:textId="0ED8FC32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opisuje na primjerima utjecaj životnih uvjeta na organizme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el.</w:t>
            </w:r>
          </w:p>
        </w:tc>
        <w:tc>
          <w:tcPr>
            <w:tcW w:w="2533" w:type="dxa"/>
          </w:tcPr>
          <w:p w14:paraId="3FF53566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t>Na gotovim primjerima djelomično prepoznaje utjecaj životnih uvjeta na organizme.</w:t>
            </w:r>
          </w:p>
        </w:tc>
        <w:tc>
          <w:tcPr>
            <w:tcW w:w="2702" w:type="dxa"/>
            <w:gridSpan w:val="3"/>
          </w:tcPr>
          <w:p w14:paraId="3D0E549C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Na jednostavnim primjerima prepoznaje utjecaj životnih uvjeta na organizme.</w:t>
            </w:r>
          </w:p>
        </w:tc>
        <w:tc>
          <w:tcPr>
            <w:tcW w:w="2517" w:type="dxa"/>
          </w:tcPr>
          <w:p w14:paraId="69D0B43E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Opisuje na primjerima utjecaj životnih uvjeta na organizme.</w:t>
            </w:r>
          </w:p>
          <w:p w14:paraId="069FAAFC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53" w:type="dxa"/>
          </w:tcPr>
          <w:p w14:paraId="366F2DB6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Na konkretnom primjeru  opisuje i zaključuje o utjecaju pojedinih životnih uvjeta na organizme.</w:t>
            </w:r>
          </w:p>
        </w:tc>
      </w:tr>
      <w:tr w:rsidR="00DA1B59" w:rsidRPr="00DA1B59" w14:paraId="336520D2" w14:textId="77777777" w:rsidTr="00D2069A">
        <w:tc>
          <w:tcPr>
            <w:tcW w:w="2662" w:type="dxa"/>
            <w:tcBorders>
              <w:right w:val="double" w:sz="12" w:space="0" w:color="auto"/>
            </w:tcBorders>
          </w:tcPr>
          <w:p w14:paraId="4E334B18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Opisuje životne cikluse u prirodi (na primjeru biljke cvjetnjače) i kruženje vode u prirodi.</w:t>
            </w:r>
          </w:p>
          <w:p w14:paraId="20D4BA1A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BF43DE1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opisuje životne cikluse u prirodi (na primjeru biljke cvjetnjače) i kruženje vode u prirodi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33" w:type="dxa"/>
          </w:tcPr>
          <w:p w14:paraId="03F6B0B1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t>Isključivo uz pomoć, na jasnom primjeru šturo opisuje životne cikluse i kruženje vode u prirodi vođen/vođena jasno određenim, jednoznačnim pitanjima.</w:t>
            </w:r>
          </w:p>
        </w:tc>
        <w:tc>
          <w:tcPr>
            <w:tcW w:w="2702" w:type="dxa"/>
            <w:gridSpan w:val="3"/>
          </w:tcPr>
          <w:p w14:paraId="29E52283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Prema primjeru navodi životne cikluse i kruženje vode u prirodi. </w:t>
            </w:r>
          </w:p>
        </w:tc>
        <w:tc>
          <w:tcPr>
            <w:tcW w:w="2517" w:type="dxa"/>
          </w:tcPr>
          <w:p w14:paraId="5669B582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Uz kraći poticaj u obliku dopune ili pitanja samostalno opisuje životne cikluse u prirodi i kruženje vode u prirodi.</w:t>
            </w:r>
          </w:p>
        </w:tc>
        <w:tc>
          <w:tcPr>
            <w:tcW w:w="2653" w:type="dxa"/>
          </w:tcPr>
          <w:p w14:paraId="306525BA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Kroz pokuse ili edukativne video zapise samostalno, s lakoćom i jasnoćom, zaključuje i tumači o životnim ciklusima i kruženju vode u prirodi.</w:t>
            </w:r>
          </w:p>
        </w:tc>
      </w:tr>
      <w:tr w:rsidR="00DA1B59" w:rsidRPr="00DA1B59" w14:paraId="63812256" w14:textId="77777777" w:rsidTr="00D2069A">
        <w:tc>
          <w:tcPr>
            <w:tcW w:w="2662" w:type="dxa"/>
            <w:tcBorders>
              <w:right w:val="double" w:sz="12" w:space="0" w:color="auto"/>
            </w:tcBorders>
          </w:tcPr>
          <w:p w14:paraId="49A8E05F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Opisuje životnu zajednicu (organizme koji žive na istome staništu) na primjeru iz neposrednoga okoliša i uspoređuje sa zajednicom iz drugoga područja. </w:t>
            </w:r>
          </w:p>
          <w:p w14:paraId="6EB46C4F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AABFDB3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opisuje životnu zajednicu na primjeru iz neposrednoga okoliša i uspoređuje sa zajednicom iz drugoga područja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33" w:type="dxa"/>
          </w:tcPr>
          <w:p w14:paraId="53307E30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t>Prepoznaje životnu zajednicu s poznatog staništa uz konkretan primjer. Ne uspoređuje ju s drugim životnim zajednicama istog ii različitog staništa</w:t>
            </w:r>
          </w:p>
        </w:tc>
        <w:tc>
          <w:tcPr>
            <w:tcW w:w="2702" w:type="dxa"/>
            <w:gridSpan w:val="3"/>
          </w:tcPr>
          <w:p w14:paraId="0665E031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Samostalno ne opisuje i ne uspoređuje, ali uz poticaj i pitanja, uspije jednim dijelom opisati životnu zajednicu istoga staništa i  djelomično usporediti sa zajednicom iz nekog drugog zavičaja i različitog staništa.</w:t>
            </w:r>
          </w:p>
        </w:tc>
        <w:tc>
          <w:tcPr>
            <w:tcW w:w="2517" w:type="dxa"/>
          </w:tcPr>
          <w:p w14:paraId="0D5668BB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Nabraja, razlikuje i opisuje životnu zajednicu (organizme koji žive na istome staništu) na primjeru iz neposrednoga okoliša i uspoređuje sa zajednicom iz drugoga područja. </w:t>
            </w:r>
          </w:p>
        </w:tc>
        <w:tc>
          <w:tcPr>
            <w:tcW w:w="2653" w:type="dxa"/>
          </w:tcPr>
          <w:p w14:paraId="46FC98DD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Izvodi zaključke o hranidbene odnose unutar životne zajednice te ih objašnjava. Uspoređuje različite životne zajednice koje može istražiti i organizme koji su s njima povezane.</w:t>
            </w:r>
          </w:p>
        </w:tc>
      </w:tr>
      <w:tr w:rsidR="00DA1B59" w:rsidRPr="00DA1B59" w14:paraId="2678C9B3" w14:textId="77777777" w:rsidTr="00D2069A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6C0F2517" w14:textId="77777777" w:rsidR="00DA1B59" w:rsidRPr="00DA1B59" w:rsidRDefault="00DA1B59" w:rsidP="00D2069A">
            <w:pPr>
              <w:pStyle w:val="Odlomakpopisa"/>
              <w:ind w:left="0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Povezuje različitost vremenskih uvjeta s raznolikošću biljnoga i životinjskoga svijeta.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1C0EDA1F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povezuje različitost vremenskih uvjeta s raznolikošću biljnoga i životinjskoga svijeta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00D286FF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val="en-US"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t xml:space="preserve">Prepoznaje </w:t>
            </w:r>
            <w:proofErr w:type="spellStart"/>
            <w:r w:rsidRPr="00DA1B59">
              <w:rPr>
                <w:rFonts w:eastAsia="Times New Roman" w:cstheme="minorHAnsi"/>
                <w:iCs/>
                <w:lang w:val="en-US" w:eastAsia="hr-HR"/>
              </w:rPr>
              <w:t>različite</w:t>
            </w:r>
            <w:proofErr w:type="spellEnd"/>
            <w:r w:rsidRPr="00DA1B59">
              <w:rPr>
                <w:rFonts w:eastAsia="Times New Roman" w:cstheme="minorHAnsi"/>
                <w:iCs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iCs/>
                <w:lang w:val="en-US" w:eastAsia="hr-HR"/>
              </w:rPr>
              <w:t>vremenske</w:t>
            </w:r>
            <w:proofErr w:type="spellEnd"/>
            <w:r w:rsidRPr="00DA1B59">
              <w:rPr>
                <w:rFonts w:eastAsia="Times New Roman" w:cstheme="minorHAnsi"/>
                <w:iCs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iCs/>
                <w:lang w:val="en-US" w:eastAsia="hr-HR"/>
              </w:rPr>
              <w:t>uvjete</w:t>
            </w:r>
            <w:proofErr w:type="spellEnd"/>
            <w:r w:rsidRPr="00DA1B59">
              <w:rPr>
                <w:rFonts w:eastAsia="Times New Roman" w:cstheme="minorHAnsi"/>
                <w:iCs/>
                <w:lang w:val="en-US" w:eastAsia="hr-HR"/>
              </w:rPr>
              <w:t xml:space="preserve">, </w:t>
            </w:r>
            <w:proofErr w:type="spellStart"/>
            <w:r w:rsidRPr="00DA1B59">
              <w:rPr>
                <w:rFonts w:eastAsia="Times New Roman" w:cstheme="minorHAnsi"/>
                <w:iCs/>
                <w:lang w:val="en-US" w:eastAsia="hr-HR"/>
              </w:rPr>
              <w:t>ali</w:t>
            </w:r>
            <w:proofErr w:type="spellEnd"/>
            <w:r w:rsidRPr="00DA1B59">
              <w:rPr>
                <w:rFonts w:eastAsia="Times New Roman" w:cstheme="minorHAnsi"/>
                <w:iCs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iCs/>
                <w:lang w:val="en-US" w:eastAsia="hr-HR"/>
              </w:rPr>
              <w:t>ih</w:t>
            </w:r>
            <w:proofErr w:type="spellEnd"/>
            <w:r w:rsidRPr="00DA1B59">
              <w:rPr>
                <w:rFonts w:eastAsia="Times New Roman" w:cstheme="minorHAnsi"/>
                <w:iCs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iCs/>
                <w:lang w:val="en-US" w:eastAsia="hr-HR"/>
              </w:rPr>
              <w:t>samostalno</w:t>
            </w:r>
            <w:proofErr w:type="spellEnd"/>
            <w:r w:rsidRPr="00DA1B59">
              <w:rPr>
                <w:rFonts w:eastAsia="Times New Roman" w:cstheme="minorHAnsi"/>
                <w:iCs/>
                <w:lang w:val="en-US" w:eastAsia="hr-HR"/>
              </w:rPr>
              <w:t xml:space="preserve"> ne </w:t>
            </w:r>
            <w:proofErr w:type="spellStart"/>
            <w:r w:rsidRPr="00DA1B59">
              <w:rPr>
                <w:rFonts w:eastAsia="Times New Roman" w:cstheme="minorHAnsi"/>
                <w:iCs/>
                <w:lang w:val="en-US" w:eastAsia="hr-HR"/>
              </w:rPr>
              <w:t>povezuje</w:t>
            </w:r>
            <w:proofErr w:type="spellEnd"/>
            <w:r w:rsidRPr="00DA1B59">
              <w:rPr>
                <w:rFonts w:eastAsia="Times New Roman" w:cstheme="minorHAnsi"/>
                <w:iCs/>
                <w:lang w:val="en-US" w:eastAsia="hr-HR"/>
              </w:rPr>
              <w:t xml:space="preserve"> s </w:t>
            </w:r>
            <w:proofErr w:type="spellStart"/>
            <w:r w:rsidRPr="00DA1B59">
              <w:rPr>
                <w:rFonts w:eastAsia="Times New Roman" w:cstheme="minorHAnsi"/>
                <w:iCs/>
                <w:lang w:val="en-US" w:eastAsia="hr-HR"/>
              </w:rPr>
              <w:t>raznolikošću</w:t>
            </w:r>
            <w:proofErr w:type="spellEnd"/>
            <w:r w:rsidRPr="00DA1B59">
              <w:rPr>
                <w:rFonts w:eastAsia="Times New Roman" w:cstheme="minorHAnsi"/>
                <w:iCs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iCs/>
                <w:lang w:val="en-US" w:eastAsia="hr-HR"/>
              </w:rPr>
              <w:t>biljnog</w:t>
            </w:r>
            <w:proofErr w:type="spellEnd"/>
            <w:r w:rsidRPr="00DA1B59">
              <w:rPr>
                <w:rFonts w:eastAsia="Times New Roman" w:cstheme="minorHAnsi"/>
                <w:iCs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iCs/>
                <w:lang w:val="en-US" w:eastAsia="hr-HR"/>
              </w:rPr>
              <w:t>i</w:t>
            </w:r>
            <w:proofErr w:type="spellEnd"/>
            <w:r w:rsidRPr="00DA1B59">
              <w:rPr>
                <w:rFonts w:eastAsia="Times New Roman" w:cstheme="minorHAnsi"/>
                <w:iCs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iCs/>
                <w:lang w:val="en-US" w:eastAsia="hr-HR"/>
              </w:rPr>
              <w:t>životinjskog</w:t>
            </w:r>
            <w:proofErr w:type="spellEnd"/>
            <w:r w:rsidRPr="00DA1B59">
              <w:rPr>
                <w:rFonts w:eastAsia="Times New Roman" w:cstheme="minorHAnsi"/>
                <w:iCs/>
                <w:lang w:val="en-US" w:eastAsia="hr-HR"/>
              </w:rPr>
              <w:t xml:space="preserve"> </w:t>
            </w:r>
            <w:proofErr w:type="spellStart"/>
            <w:r w:rsidRPr="00DA1B59">
              <w:rPr>
                <w:rFonts w:eastAsia="Times New Roman" w:cstheme="minorHAnsi"/>
                <w:iCs/>
                <w:lang w:val="en-US" w:eastAsia="hr-HR"/>
              </w:rPr>
              <w:t>svijeta</w:t>
            </w:r>
            <w:proofErr w:type="spellEnd"/>
            <w:r w:rsidRPr="00DA1B59">
              <w:rPr>
                <w:rFonts w:eastAsia="Times New Roman" w:cstheme="minorHAnsi"/>
                <w:iCs/>
                <w:lang w:val="en-US" w:eastAsia="hr-HR"/>
              </w:rPr>
              <w:t>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27918CCD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Povezuje vremenske uvjete i njihovu različitost s raznolikošću biljnoga i životinjskoga svijeta.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15D355BD" w14:textId="77777777" w:rsidR="00DA1B59" w:rsidRPr="00DA1B59" w:rsidRDefault="00DA1B59" w:rsidP="00D2069A">
            <w:pPr>
              <w:rPr>
                <w:rFonts w:eastAsia="Times New Roman" w:cstheme="minorHAnsi"/>
                <w:lang w:val="hr-BA"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Povezuje i opisuje različitost vremenskih uvjeta s raznolikošću biljnoga i životinjskoga svijeta.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678CFAA7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Povezuje, opisuje i zaključuje o različitim vremenskim uvjetima te njihovom djelovanju na raznolikost biljnoga i životinjskoga svijeta.</w:t>
            </w:r>
          </w:p>
        </w:tc>
      </w:tr>
      <w:tr w:rsidR="00DA1B59" w:rsidRPr="00DA1B59" w14:paraId="056F0E1A" w14:textId="77777777" w:rsidTr="00D2069A">
        <w:tc>
          <w:tcPr>
            <w:tcW w:w="2662" w:type="dxa"/>
            <w:tcBorders>
              <w:bottom w:val="single" w:sz="12" w:space="0" w:color="auto"/>
              <w:right w:val="double" w:sz="12" w:space="0" w:color="auto"/>
            </w:tcBorders>
          </w:tcPr>
          <w:p w14:paraId="02DE9EEA" w14:textId="77777777" w:rsidR="00DA1B59" w:rsidRPr="00DA1B59" w:rsidRDefault="00DA1B59" w:rsidP="00D2069A">
            <w:pPr>
              <w:pStyle w:val="Odlomakpopisa"/>
              <w:ind w:left="0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Na primjerima opisuje prilagodbe biljaka i životinja na različite uvjete života.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12" w:space="0" w:color="auto"/>
            </w:tcBorders>
          </w:tcPr>
          <w:p w14:paraId="3183240A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na primjerima opisuje prilagodbe biljaka i životinja na različite uvjete života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12" w:space="0" w:color="auto"/>
            </w:tcBorders>
          </w:tcPr>
          <w:p w14:paraId="0F0A73D9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t xml:space="preserve">Na jednostavnom i konkretnom primjeru (jedan za biljku i 1 za životinju) uz jasne upute, postavljanjem jednoznačnih potanja sasvim djelomično i rudimentarno opisuje prilagodbe biljaka i </w:t>
            </w:r>
            <w:r w:rsidRPr="00DA1B59">
              <w:rPr>
                <w:rFonts w:eastAsia="Times New Roman" w:cstheme="minorHAnsi"/>
                <w:iCs/>
                <w:lang w:eastAsia="hr-HR"/>
              </w:rPr>
              <w:lastRenderedPageBreak/>
              <w:t>životinja na različite uvjete života.</w:t>
            </w:r>
          </w:p>
        </w:tc>
        <w:tc>
          <w:tcPr>
            <w:tcW w:w="2702" w:type="dxa"/>
            <w:gridSpan w:val="3"/>
            <w:tcBorders>
              <w:bottom w:val="single" w:sz="12" w:space="0" w:color="auto"/>
            </w:tcBorders>
          </w:tcPr>
          <w:p w14:paraId="1F0AF8A4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>Isključivo na konkretnom primjeru uz potpitanja i vođenje opisuje prilagodbe biljaka i životinja na različite uvjete života.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02F176E3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Na navedenom primjeru iz udžbenika ili neposredne stvarnosti (plakat, video, primjer s 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izvanučioničke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 xml:space="preserve"> nastave) opisuje prilagodbe biljaka na različite uvjete života uz manji poticaj.</w:t>
            </w:r>
          </w:p>
        </w:tc>
        <w:tc>
          <w:tcPr>
            <w:tcW w:w="2653" w:type="dxa"/>
            <w:tcBorders>
              <w:bottom w:val="single" w:sz="12" w:space="0" w:color="auto"/>
            </w:tcBorders>
          </w:tcPr>
          <w:p w14:paraId="046A84A3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Nabraja i opisuje ili objašnjava  primjere biljaka i životinja i njihove načine prilagodbe na različite uvjete: široki i mesnati listovi kod biljaka, krzno/dlaka/perje kod životinja i slično bez pomoći, točno i jasno. </w:t>
            </w:r>
          </w:p>
        </w:tc>
      </w:tr>
      <w:tr w:rsidR="00DA1B59" w:rsidRPr="00DA1B59" w14:paraId="21D2886C" w14:textId="77777777" w:rsidTr="00D2069A">
        <w:tc>
          <w:tcPr>
            <w:tcW w:w="15735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7CBE5A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 xml:space="preserve">ISHODI: PID OŠ B.4.3. Učenik se snalazi u promjenama i odnosima u vremenu te pripovijeda povijesnu priču o prošlim </w:t>
            </w:r>
          </w:p>
          <w:p w14:paraId="1C9F2EC9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t>događajima i o značajnim osobama iz zavičaja i/ili Republike Hrvatske.</w:t>
            </w:r>
          </w:p>
        </w:tc>
      </w:tr>
      <w:tr w:rsidR="00DA1B59" w:rsidRPr="00DA1B59" w14:paraId="4051B7AF" w14:textId="77777777" w:rsidTr="00D2069A">
        <w:trPr>
          <w:trHeight w:val="169"/>
        </w:trPr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24C861F1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66211B3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NEDOVOLJAN</w:t>
            </w:r>
          </w:p>
        </w:tc>
        <w:tc>
          <w:tcPr>
            <w:tcW w:w="2533" w:type="dxa"/>
          </w:tcPr>
          <w:p w14:paraId="6B4DCDE0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DOVOLJAN</w:t>
            </w:r>
          </w:p>
        </w:tc>
        <w:tc>
          <w:tcPr>
            <w:tcW w:w="2702" w:type="dxa"/>
            <w:gridSpan w:val="3"/>
          </w:tcPr>
          <w:p w14:paraId="22E00004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DOBAR</w:t>
            </w:r>
          </w:p>
        </w:tc>
        <w:tc>
          <w:tcPr>
            <w:tcW w:w="2517" w:type="dxa"/>
          </w:tcPr>
          <w:p w14:paraId="066D53D3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VRLO DOBAR</w:t>
            </w:r>
          </w:p>
        </w:tc>
        <w:tc>
          <w:tcPr>
            <w:tcW w:w="2653" w:type="dxa"/>
          </w:tcPr>
          <w:p w14:paraId="2B358C3D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ODLIČAN</w:t>
            </w:r>
          </w:p>
        </w:tc>
      </w:tr>
      <w:tr w:rsidR="00DA1B59" w:rsidRPr="00DA1B59" w14:paraId="6649F4F0" w14:textId="77777777" w:rsidTr="00D2069A">
        <w:tc>
          <w:tcPr>
            <w:tcW w:w="2662" w:type="dxa"/>
            <w:tcBorders>
              <w:right w:val="double" w:sz="12" w:space="0" w:color="auto"/>
            </w:tcBorders>
          </w:tcPr>
          <w:p w14:paraId="1A007EE8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Prikuplja informacije i istražuje o odnosima prirodnih i društvenih pojava.</w:t>
            </w:r>
          </w:p>
          <w:p w14:paraId="201144F4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18F00BB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prikuplja informacije i istražuje o odnosima prirodnih i društvenih pojava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33" w:type="dxa"/>
          </w:tcPr>
          <w:p w14:paraId="761BF9B2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t>Djelomično opisuje prema konkretnom primjeru odnose prirodnih i društvenih pojava. Samostalno slabo istražuje i uz navođenje i gotov plan.</w:t>
            </w:r>
          </w:p>
        </w:tc>
        <w:tc>
          <w:tcPr>
            <w:tcW w:w="2702" w:type="dxa"/>
            <w:gridSpan w:val="3"/>
          </w:tcPr>
          <w:p w14:paraId="2A4713DB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Istražuje uz jasno razrađene upute i plan  te uz vodstvo učitelja o odnosima prirodnih i društvenih pojava.</w:t>
            </w:r>
          </w:p>
          <w:p w14:paraId="03D18B82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17" w:type="dxa"/>
          </w:tcPr>
          <w:p w14:paraId="18E1B0A1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Koristeći se različitim izvorima informacija, objašnjava promjene i odnose prirodnih i društvenih pojava u vremenu i njihov utjecaj na sadašnjost te ih prikazuje. Pri tome traži poticaj u obliku dodatnih uputa ili pojašnjenja rada s nekim izvorima znanja.</w:t>
            </w:r>
          </w:p>
        </w:tc>
        <w:tc>
          <w:tcPr>
            <w:tcW w:w="2653" w:type="dxa"/>
          </w:tcPr>
          <w:p w14:paraId="2541BF05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Samostalno bira različite materijale i izvore znanja te zaključuje o promjenama i objašnjava promjene i odnose prirodnih i društvenih pojava u vremenu i njihov utjecaj na sadašnjost te ih prikazuje.</w:t>
            </w:r>
          </w:p>
        </w:tc>
      </w:tr>
      <w:tr w:rsidR="00DA1B59" w:rsidRPr="00DA1B59" w14:paraId="7E85870D" w14:textId="77777777" w:rsidTr="00D2069A">
        <w:tc>
          <w:tcPr>
            <w:tcW w:w="2662" w:type="dxa"/>
            <w:tcBorders>
              <w:right w:val="double" w:sz="12" w:space="0" w:color="auto"/>
            </w:tcBorders>
          </w:tcPr>
          <w:p w14:paraId="3E467806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Istražuje o značajnim </w:t>
            </w:r>
          </w:p>
          <w:p w14:paraId="30775A0B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osobama i događajima u domovini, povezuje ih s kulturno-povijesnim spomenicima, smješta u vremenske okvire te pokazuje na vremenskoj crti ili lenti vremena (vrijeme doseljenja Hrvata, najznačajniji vladari – Tomislav, Krešimir, Zvonimir, Bašćanska ploča, početak Domovinskoga rata, osamostaljenje Republike Hrvatske, ulazak Republike Hrvatske u EU).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DC625FE" w14:textId="77777777" w:rsidR="00DA1B59" w:rsidRPr="00DA1B59" w:rsidRDefault="00DA1B59" w:rsidP="00D2069A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 xml:space="preserve">istražuje o značajnim </w:t>
            </w:r>
          </w:p>
          <w:p w14:paraId="65AC84D8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eastAsia="Times New Roman" w:cstheme="minorHAnsi"/>
                <w:i/>
                <w:iCs/>
                <w:lang w:eastAsia="hr-HR"/>
              </w:rPr>
              <w:t>osobama i događajima u domovini, povezuje ih s kulturno-povijesnim spomenicima, smješta u vremenske okvire te pokazuje na vremenskoj crti ili lenti vremena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33" w:type="dxa"/>
          </w:tcPr>
          <w:p w14:paraId="2671512D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t xml:space="preserve"> Značajne osobe i događaje sasvim djelomično povezuje s kulturno-povijesnim spomenicima, slabije vlada snalaženjem na vremenskoj lenti/crti te značajne događaje i osobe smješta metodom pokušaja i pogrešaka. Potrebno je stalno i kontinuirano raditi i razvijati logičko razmišljanje i kritičko zaključivanje. Većinom usvaja sadržaje na razini rudimentarne reprodukcije.</w:t>
            </w:r>
          </w:p>
        </w:tc>
        <w:tc>
          <w:tcPr>
            <w:tcW w:w="2702" w:type="dxa"/>
            <w:gridSpan w:val="3"/>
          </w:tcPr>
          <w:p w14:paraId="6443E4BE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Povremeno samostalno, ali većinom uz poticaj i jednostavnije zadatke Istražuje o značajnim </w:t>
            </w:r>
          </w:p>
          <w:p w14:paraId="1BAB2C1C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osobama i događajima u domovini, djelomično ih povezuje s kulturno-povijesnim spomenicima, smješta u vremenske okvire te pokazuje na vremenskoj crti ili lenti vremena uz pomoć.</w:t>
            </w:r>
          </w:p>
        </w:tc>
        <w:tc>
          <w:tcPr>
            <w:tcW w:w="2517" w:type="dxa"/>
          </w:tcPr>
          <w:p w14:paraId="10C7F4E8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Uglavnom samostalno Istražuje o značajnim </w:t>
            </w:r>
          </w:p>
          <w:p w14:paraId="620B2DBD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osobama i događajima u domovini, povezuje ih s kulturno-povijesnim spomenicima, smješta u vremenske okvire te pokazuje na vremenskoj crti ili lenti vremena uz manje greške.</w:t>
            </w:r>
          </w:p>
        </w:tc>
        <w:tc>
          <w:tcPr>
            <w:tcW w:w="2653" w:type="dxa"/>
          </w:tcPr>
          <w:p w14:paraId="61E6941C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S lakoćom istražuje o značajnim </w:t>
            </w:r>
          </w:p>
          <w:p w14:paraId="65CCD7F4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osobama i događajima u domovini, povezuje ih s kulturno-povijesnim spomenicima, smješta u vremenske okvire te pokazuje na vremenskoj crti ili lenti vremena.</w:t>
            </w:r>
          </w:p>
        </w:tc>
      </w:tr>
      <w:tr w:rsidR="00DA1B59" w:rsidRPr="00DA1B59" w14:paraId="504487DD" w14:textId="77777777" w:rsidTr="00D2069A">
        <w:tc>
          <w:tcPr>
            <w:tcW w:w="2662" w:type="dxa"/>
            <w:tcBorders>
              <w:right w:val="double" w:sz="12" w:space="0" w:color="auto"/>
            </w:tcBorders>
          </w:tcPr>
          <w:p w14:paraId="639AEEA3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Objašnjava utjecaj istraženih događaja, osoba i promjena na sadašnji život čovjeka.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9C1D93A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 xml:space="preserve">objašnjava utjecaj istraženih događaja, osoba i promjena na sadašnji 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lastRenderedPageBreak/>
              <w:t>život čovjeka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33" w:type="dxa"/>
          </w:tcPr>
          <w:p w14:paraId="2CB76322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lastRenderedPageBreak/>
              <w:t xml:space="preserve">Teže dovodi u vezu događaje iz prošlosti sa životom hrvatskoga naroda u sadašnjosti. </w:t>
            </w:r>
          </w:p>
        </w:tc>
        <w:tc>
          <w:tcPr>
            <w:tcW w:w="2702" w:type="dxa"/>
            <w:gridSpan w:val="3"/>
          </w:tcPr>
          <w:p w14:paraId="1262D9C2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Prepoznaje i uz pomoć djelomično objašnjava utjecaj istraženih događaja, osoba i promjena na sadašnji život čovjeka.</w:t>
            </w:r>
          </w:p>
        </w:tc>
        <w:tc>
          <w:tcPr>
            <w:tcW w:w="2517" w:type="dxa"/>
          </w:tcPr>
          <w:p w14:paraId="7548A91C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Uz manje greške objašnjava utjecaj istraženih događaja, osoba i promjena na sadašnji život čovjeka.</w:t>
            </w:r>
          </w:p>
        </w:tc>
        <w:tc>
          <w:tcPr>
            <w:tcW w:w="2653" w:type="dxa"/>
          </w:tcPr>
          <w:p w14:paraId="7F8C9BDE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Uspoređuje i objašnjava  promjene nastale u sadašnjem životu pojedinca kroz povijest hrvatskoga naroda </w:t>
            </w:r>
            <w:r w:rsidRPr="00DA1B59">
              <w:rPr>
                <w:rFonts w:eastAsia="Times New Roman" w:cstheme="minorHAnsi"/>
                <w:lang w:eastAsia="hr-HR"/>
              </w:rPr>
              <w:lastRenderedPageBreak/>
              <w:t>uspješno i bez greške.  Daje konkretan primjer iz prošlosti (npr. Domovinski rat) i navodi promjene.</w:t>
            </w:r>
          </w:p>
        </w:tc>
      </w:tr>
      <w:tr w:rsidR="00DA1B59" w:rsidRPr="00DA1B59" w14:paraId="29614DE8" w14:textId="77777777" w:rsidTr="00D2069A">
        <w:tc>
          <w:tcPr>
            <w:tcW w:w="2662" w:type="dxa"/>
            <w:tcBorders>
              <w:right w:val="double" w:sz="12" w:space="0" w:color="auto"/>
            </w:tcBorders>
          </w:tcPr>
          <w:p w14:paraId="701CF8A2" w14:textId="77777777" w:rsidR="00DA1B59" w:rsidRPr="00DA1B59" w:rsidRDefault="00DA1B59" w:rsidP="00D2069A">
            <w:pPr>
              <w:pStyle w:val="Odlomakpopisa"/>
              <w:ind w:left="37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>Uspoređuje  na istraženim primjerima, odnose i promjene u prošlosti, sadašnjosti u zavičaju i/ili Republici Hrvatskoj i predviđa moguće odnose i promjene u budućnosti.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27B4668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uspoređuje, na istraženim primjerima, odnose i promjene u prošlosti, sadašnjosti u zavičaju i/ili RH i predviđa moguće odnose i promjene u budućnosti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33" w:type="dxa"/>
          </w:tcPr>
          <w:p w14:paraId="6E48B874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t>Prilično teško prema navedenom primjeru iz udžbenika ili primjeru ostalih suučenika uočava odnose i promjene u prošlosti, sadašnjosti u zavičaju i/ili Republici Hrvatskoj.</w:t>
            </w:r>
          </w:p>
        </w:tc>
        <w:tc>
          <w:tcPr>
            <w:tcW w:w="2702" w:type="dxa"/>
            <w:gridSpan w:val="3"/>
          </w:tcPr>
          <w:p w14:paraId="76D92E94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Prema navedenom primjeru iz udžbenika ili primjeru ostalih suučenika uočava odnose i promjene u prošlosti, sadašnjosti u zavičaju i/ili Republici Hrvatskoj.</w:t>
            </w:r>
          </w:p>
        </w:tc>
        <w:tc>
          <w:tcPr>
            <w:tcW w:w="2517" w:type="dxa"/>
          </w:tcPr>
          <w:p w14:paraId="04DCC819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Na razini automatizacije, ali s razumijevanjem uspoređuje na istraženim primjerima, odnose i promjene u prošlosti, sadašnjosti u zavičaju i/ili Republici Hrvatskoj.</w:t>
            </w:r>
          </w:p>
        </w:tc>
        <w:tc>
          <w:tcPr>
            <w:tcW w:w="2653" w:type="dxa"/>
          </w:tcPr>
          <w:p w14:paraId="24F522F4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Uspješno  uspoređuje, na istraženim primjerima, odnose i promjene u prošlosti, sadašnjosti u zavičaju i/ili Republici Hrvatskoj.</w:t>
            </w:r>
          </w:p>
          <w:p w14:paraId="6B4AA322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Razumije i objašnjava da je hrvatska prošlost duga i bogata povijesnim događajima, da su ju obilježile mnoge značajne osobe po kojima su imenovane ulice i trgovi, škole. Kritički promišlja i predviđa moguće odnose i promjene u budućnosti.</w:t>
            </w:r>
          </w:p>
        </w:tc>
      </w:tr>
      <w:tr w:rsidR="00DA1B59" w:rsidRPr="00DA1B59" w14:paraId="0AFC3ECF" w14:textId="77777777" w:rsidTr="00D2069A">
        <w:tc>
          <w:tcPr>
            <w:tcW w:w="15735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4F68F2E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t xml:space="preserve">ISHODI: PID OŠ B.4.4. Učenik se snalazi i tumači geografsku kartu i zaključuje o međuodnosu reljefnih </w:t>
            </w:r>
          </w:p>
          <w:p w14:paraId="51DF9FA4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t>obilježja krajeva Republike Hrvatske i načina života.</w:t>
            </w:r>
          </w:p>
        </w:tc>
      </w:tr>
      <w:tr w:rsidR="00DA1B59" w:rsidRPr="00DA1B59" w14:paraId="26194650" w14:textId="77777777" w:rsidTr="00D2069A">
        <w:trPr>
          <w:trHeight w:val="169"/>
        </w:trPr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0A0231B7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139FAE5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NEDOVOLJAN</w:t>
            </w:r>
          </w:p>
        </w:tc>
        <w:tc>
          <w:tcPr>
            <w:tcW w:w="2533" w:type="dxa"/>
          </w:tcPr>
          <w:p w14:paraId="785AEC9E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DOVOLJAN</w:t>
            </w:r>
          </w:p>
        </w:tc>
        <w:tc>
          <w:tcPr>
            <w:tcW w:w="2702" w:type="dxa"/>
            <w:gridSpan w:val="3"/>
          </w:tcPr>
          <w:p w14:paraId="533469E6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DOBAR</w:t>
            </w:r>
          </w:p>
        </w:tc>
        <w:tc>
          <w:tcPr>
            <w:tcW w:w="2517" w:type="dxa"/>
          </w:tcPr>
          <w:p w14:paraId="1CCF8A2D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VRLO DOBAR</w:t>
            </w:r>
          </w:p>
        </w:tc>
        <w:tc>
          <w:tcPr>
            <w:tcW w:w="2653" w:type="dxa"/>
          </w:tcPr>
          <w:p w14:paraId="60F4B038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ODLIČAN</w:t>
            </w:r>
          </w:p>
        </w:tc>
      </w:tr>
      <w:tr w:rsidR="00DA1B59" w:rsidRPr="00DA1B59" w14:paraId="4E1759A6" w14:textId="77777777" w:rsidTr="00D2069A">
        <w:tc>
          <w:tcPr>
            <w:tcW w:w="2662" w:type="dxa"/>
            <w:tcBorders>
              <w:right w:val="double" w:sz="12" w:space="0" w:color="auto"/>
            </w:tcBorders>
          </w:tcPr>
          <w:p w14:paraId="32AB291B" w14:textId="77777777" w:rsidR="00DA1B59" w:rsidRPr="00DA1B59" w:rsidRDefault="00DA1B59" w:rsidP="00D2069A">
            <w:pPr>
              <w:pStyle w:val="Odlomakpopisa"/>
              <w:ind w:left="37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Snalazi se na geografskoj karti, istražuje i uspoređuje različita prirodna obilježja krajeva Republike Hrvatske koja uvjetuju način života toga područja (npr. izgled naselja, izgled ulica, materijali za gradnju, gospodarske djelatnosti/zanimanja određenoga područja).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B54B391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snalazi se na geografskoj karti, istražuje i uspoređuje različita prirodna obilježja krajeva republike hrvatske koja uvjetuju način života toga područja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33" w:type="dxa"/>
          </w:tcPr>
          <w:p w14:paraId="2B79BBCF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Snalazi se na karti u isključivo jednostavnim zadacima: pokazuje krajeve Republike Hrvatske, ali samostalno ne zaključuje, niti istražuje ni uspoređuje različita prirodna obilježja krajeva Republike Hrvatske koja uvjetuju način života toga područja.</w:t>
            </w:r>
          </w:p>
        </w:tc>
        <w:tc>
          <w:tcPr>
            <w:tcW w:w="2702" w:type="dxa"/>
            <w:gridSpan w:val="3"/>
          </w:tcPr>
          <w:p w14:paraId="7826D108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Čita i uz pomoć snalazi se na geografskoj karti te prepoznaje međuodnos reljefnih obilježja krajeva Republike Hrvatske i načina života.</w:t>
            </w:r>
          </w:p>
        </w:tc>
        <w:tc>
          <w:tcPr>
            <w:tcW w:w="2517" w:type="dxa"/>
          </w:tcPr>
          <w:p w14:paraId="042E2223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Uz kratke dopune samostalno se snalazi  na geografskoj karti, istražuje i uspoređuje različita prirodna obilježja krajeva Republike Hrvatske koja uvjetuju način života toga područja</w:t>
            </w:r>
          </w:p>
        </w:tc>
        <w:tc>
          <w:tcPr>
            <w:tcW w:w="2653" w:type="dxa"/>
          </w:tcPr>
          <w:p w14:paraId="78E04080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Opisuje reljefna obilježja Republike Hrvatske i uočava prometnu povezanost, opisuje reljefna obilježja Republike Hrvatske, uočava prometnu povezanost, procjenjuje udaljenost određenih mjesta u različitim zavičajima. Prema reljefnim cjelinama zaključuje o izgledu naselja, gospodarstvu i načinima gradnje, kao i privikavanju na određene životne uvjete nekog </w:t>
            </w:r>
            <w:r w:rsidRPr="00DA1B59">
              <w:rPr>
                <w:rFonts w:eastAsia="Times New Roman" w:cstheme="minorHAnsi"/>
                <w:lang w:eastAsia="hr-HR"/>
              </w:rPr>
              <w:lastRenderedPageBreak/>
              <w:t>zavičaja/reljefnog područja.</w:t>
            </w:r>
          </w:p>
        </w:tc>
      </w:tr>
      <w:tr w:rsidR="00DA1B59" w:rsidRPr="00DA1B59" w14:paraId="03FCE0AC" w14:textId="77777777" w:rsidTr="00D2069A">
        <w:tc>
          <w:tcPr>
            <w:tcW w:w="15735" w:type="dxa"/>
            <w:gridSpan w:val="8"/>
            <w:shd w:val="clear" w:color="auto" w:fill="C5E0B3" w:themeFill="accent6" w:themeFillTint="66"/>
          </w:tcPr>
          <w:p w14:paraId="70D7058D" w14:textId="77777777" w:rsidR="00DA1B59" w:rsidRPr="00DA1B59" w:rsidRDefault="00DA1B59" w:rsidP="00D2069A">
            <w:pPr>
              <w:jc w:val="center"/>
              <w:rPr>
                <w:rFonts w:cstheme="minorHAnsi"/>
                <w:color w:val="C00000"/>
              </w:rPr>
            </w:pPr>
            <w:r w:rsidRPr="00DA1B59">
              <w:rPr>
                <w:rFonts w:cstheme="minorHAnsi"/>
                <w:b/>
                <w:color w:val="C00000"/>
              </w:rPr>
              <w:lastRenderedPageBreak/>
              <w:t>C: POJEDINAC  I  DRUŠTVO</w:t>
            </w:r>
          </w:p>
        </w:tc>
      </w:tr>
      <w:tr w:rsidR="00DA1B59" w:rsidRPr="00DA1B59" w14:paraId="4240B374" w14:textId="77777777" w:rsidTr="00D2069A">
        <w:tc>
          <w:tcPr>
            <w:tcW w:w="15735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43D013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t xml:space="preserve">ISHOD: PID OŠ C.4.1. Učenik obrazlaže ulogu, utjecaj i važnost povijesnoga nasljeđa </w:t>
            </w:r>
          </w:p>
          <w:p w14:paraId="1F92151D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t>te prirodnih i društvenih različitosti domovine na razvoj nacionalnoga identiteta.</w:t>
            </w:r>
          </w:p>
        </w:tc>
      </w:tr>
      <w:tr w:rsidR="00DA1B59" w:rsidRPr="00DA1B59" w14:paraId="75D8DB55" w14:textId="77777777" w:rsidTr="00D2069A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473152A4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A3C2DD3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NEDOVOLJAN</w:t>
            </w:r>
          </w:p>
        </w:tc>
        <w:tc>
          <w:tcPr>
            <w:tcW w:w="2533" w:type="dxa"/>
          </w:tcPr>
          <w:p w14:paraId="01B6E61A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DOVOLJAN</w:t>
            </w:r>
          </w:p>
        </w:tc>
        <w:tc>
          <w:tcPr>
            <w:tcW w:w="2702" w:type="dxa"/>
            <w:gridSpan w:val="3"/>
          </w:tcPr>
          <w:p w14:paraId="60A61CE1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DOBAR</w:t>
            </w:r>
          </w:p>
        </w:tc>
        <w:tc>
          <w:tcPr>
            <w:tcW w:w="2517" w:type="dxa"/>
          </w:tcPr>
          <w:p w14:paraId="5FAECEBD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VRLO DOBAR</w:t>
            </w:r>
          </w:p>
        </w:tc>
        <w:tc>
          <w:tcPr>
            <w:tcW w:w="2653" w:type="dxa"/>
          </w:tcPr>
          <w:p w14:paraId="503E01D3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ODLIČAN</w:t>
            </w:r>
          </w:p>
        </w:tc>
      </w:tr>
      <w:tr w:rsidR="00DA1B59" w:rsidRPr="00DA1B59" w14:paraId="4BAE93FF" w14:textId="77777777" w:rsidTr="00D2069A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1B634A5C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Objašnjava ulogu nacionalnih simbola/obilježja.</w:t>
            </w:r>
          </w:p>
          <w:p w14:paraId="4B287646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6A4E46E0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objašnjava ulogu nacionalnih simbola/obilježja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5801EB58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t>Prepoznaje ulogu nacionalnih simbola/obilježja. Nabraja ih uz poticaj.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5CAE855B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Nabraja i djelomično objašnjava kratkim odgovorima/rečenicama  ulogu nacionalnih simbola/obilježja.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2E3ECD99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Objašnjava ulogu nacionalnih simbola/obilježja.</w:t>
            </w:r>
          </w:p>
          <w:p w14:paraId="3A6242BF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66A75CE5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Razlikuje, opisuje i objašnjava ulogu nacionalnih simbola/obilježja.</w:t>
            </w:r>
          </w:p>
          <w:p w14:paraId="3DA3B048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DA1B59" w:rsidRPr="00DA1B59" w14:paraId="285EDFBE" w14:textId="77777777" w:rsidTr="00D2069A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03706F50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Raspravlja o svojoj ulozi i povezanosti s domovinom prema događajima, interesima, vrijednostima.</w:t>
            </w:r>
          </w:p>
          <w:p w14:paraId="0B6B0318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23625795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raspravlja o svojoj ulozi i povezanosti s domovinom prema događajima, interesima, vrijednostima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0EC6BAE2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t xml:space="preserve">Prepoznaje sebe kao pojedinca unutar domovine i djelomično uviđa kako se može razvijati povezanost prema domovini, njenim interesima i vrijednostima. 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78FC3C13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Povremeno navodi na koji način iskazuje i razvija povezanost s domovinom. 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F99AC25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Uglavnom uz manji poticaj navodi primjere razvijanja povezanosti prema domovini, razvoju interesa i vrijednosti.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456E0266" w14:textId="48E2A44B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Pokazuje i primjerima objašnjava povezanost s domovinom prema događajima koji se obilježavaju u obitelji te opisuje na koji se način razvijaju vrijednosti i interesi prema domovini (obilježavanje državnih blagdana, sjećanja na žrtve Domovinskoga rata i sl</w:t>
            </w:r>
            <w:r w:rsidR="00E43F8E">
              <w:rPr>
                <w:rFonts w:eastAsia="Times New Roman" w:cstheme="minorHAnsi"/>
                <w:lang w:eastAsia="hr-HR"/>
              </w:rPr>
              <w:t>.</w:t>
            </w:r>
            <w:r w:rsidRPr="00DA1B59">
              <w:rPr>
                <w:rFonts w:eastAsia="Times New Roman" w:cstheme="minorHAnsi"/>
                <w:lang w:eastAsia="hr-HR"/>
              </w:rPr>
              <w:t>)</w:t>
            </w:r>
          </w:p>
        </w:tc>
      </w:tr>
      <w:tr w:rsidR="00DA1B59" w:rsidRPr="00DA1B59" w14:paraId="33B6A258" w14:textId="77777777" w:rsidTr="00D2069A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5ABA49F3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Istražuje prirodnu i društvenu raznolikost, posebnost i prepoznatljivost domovine koristeći se različitim izvorima. 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37B3C585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istražuje prirodnu i društvenu raznolikost, posebnost i prepoznatljivost domovine koristeći se različitim izvorima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06AD5BC8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t>U tragovima prepoznaje prirodnu i društvenu raznolikost, posebnost i prepoznatljivost domovine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43A6C0AD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Prepoznaje prirodnu i društvenu raznolikost, posebnost i prepoznatljivost domovine.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6F3A8F73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Uspješno prepoznaje i opisuje prirodnu i društvenu raznolikost, posebnost i prepoznatljivost domovine uz pomoć lako dostupnih izvora (udžbenik, multimedija i slično).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349E307B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Svakodnevno se zanima za prirodnu i društvenu raznolikost, posebnost i prepoznatljivost domovine. Služi se različitim dostupnim izvorima te samostalno predlaže i izlaže o ljepotama i raznolikosti domovine.</w:t>
            </w:r>
          </w:p>
        </w:tc>
      </w:tr>
      <w:tr w:rsidR="00DA1B59" w:rsidRPr="00DA1B59" w14:paraId="2400D049" w14:textId="77777777" w:rsidTr="00D2069A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007EE4A3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Objašnjava povezanost baštine s identitetom domovine te ulogu baštine za razvoj i očuvanje nacionalnoga identiteta. 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1F15EC73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 xml:space="preserve">objašnjava povezanost baštine s identitetom domovine te ulogu baštine za razvoj i očuvanje 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lastRenderedPageBreak/>
              <w:t>nacionalnoga identiteta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271CCA34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lastRenderedPageBreak/>
              <w:t xml:space="preserve">Teže shvaća pojam kulturne baštine. Uz konkretne primjere i nabrajanje od strane učitelja ili ostalih suučenika, sasvim </w:t>
            </w:r>
            <w:r w:rsidRPr="00DA1B59">
              <w:rPr>
                <w:rFonts w:eastAsia="Times New Roman" w:cstheme="minorHAnsi"/>
                <w:iCs/>
                <w:lang w:eastAsia="hr-HR"/>
              </w:rPr>
              <w:lastRenderedPageBreak/>
              <w:t>djelomično povezuje ulogu baštine za razvoj i očuvanje nacionalnoga identiteta.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1685E461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 xml:space="preserve">Povezuje kulturnu baštinu s identitetom domovine na razini reprodukcije. Nakon detaljnih i dodatnih pojašnjenja prepoznaje ulogu baštine za razvoj i </w:t>
            </w:r>
            <w:r w:rsidRPr="00DA1B59">
              <w:rPr>
                <w:rFonts w:eastAsia="Times New Roman" w:cstheme="minorHAnsi"/>
                <w:lang w:eastAsia="hr-HR"/>
              </w:rPr>
              <w:lastRenderedPageBreak/>
              <w:t>očuvanje nacionalnoga identiteta.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299710E7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 xml:space="preserve">Prepoznaje i objašnjava uz manju nadopunu od strane učitelja povezanost baštine s identitetom domovine te ulogu baštine za razvoj i </w:t>
            </w:r>
            <w:r w:rsidRPr="00DA1B59">
              <w:rPr>
                <w:rFonts w:eastAsia="Times New Roman" w:cstheme="minorHAnsi"/>
                <w:lang w:eastAsia="hr-HR"/>
              </w:rPr>
              <w:lastRenderedPageBreak/>
              <w:t>očuvanje nacionalnoga identiteta.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23703DD5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 xml:space="preserve">S lakoćom i razumijevanjem objašnjava povezanost baštine s identitetom domovine te ulogu baštine za razvoj i </w:t>
            </w:r>
            <w:r w:rsidRPr="00DA1B59">
              <w:rPr>
                <w:rFonts w:eastAsia="Times New Roman" w:cstheme="minorHAnsi"/>
                <w:lang w:eastAsia="hr-HR"/>
              </w:rPr>
              <w:lastRenderedPageBreak/>
              <w:t>očuvanje nacionalnoga identiteta.</w:t>
            </w:r>
          </w:p>
        </w:tc>
      </w:tr>
      <w:tr w:rsidR="00DA1B59" w:rsidRPr="00DA1B59" w14:paraId="45403989" w14:textId="77777777" w:rsidTr="00D2069A">
        <w:tc>
          <w:tcPr>
            <w:tcW w:w="2662" w:type="dxa"/>
            <w:tcBorders>
              <w:top w:val="single" w:sz="6" w:space="0" w:color="auto"/>
              <w:bottom w:val="single" w:sz="8" w:space="0" w:color="auto"/>
              <w:right w:val="double" w:sz="12" w:space="0" w:color="auto"/>
            </w:tcBorders>
          </w:tcPr>
          <w:p w14:paraId="4E434FAE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>Objašnjava na primjerima načine zaštite i očuvanja prirodne, kulturne i povijesne baštine domovine.</w:t>
            </w: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8" w:space="0" w:color="auto"/>
            </w:tcBorders>
          </w:tcPr>
          <w:p w14:paraId="0754AF87" w14:textId="0F2778D0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objašnjava na primjerima načine zaštite i očuvanja prirodne, kulturne i povijesne baštine domovine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</w:t>
            </w:r>
            <w:proofErr w:type="spellStart"/>
            <w:r w:rsidRPr="00DA1B59">
              <w:rPr>
                <w:rFonts w:cstheme="minorHAnsi"/>
              </w:rPr>
              <w:t>el</w:t>
            </w:r>
            <w:r w:rsidR="00E43F8E">
              <w:rPr>
                <w:rFonts w:cstheme="minorHAnsi"/>
              </w:rPr>
              <w:t>e</w:t>
            </w:r>
            <w:proofErr w:type="spellEnd"/>
            <w:r w:rsidRPr="00DA1B59">
              <w:rPr>
                <w:rFonts w:cstheme="minorHAnsi"/>
              </w:rPr>
              <w:t>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8" w:space="0" w:color="auto"/>
            </w:tcBorders>
          </w:tcPr>
          <w:p w14:paraId="56DE79A6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t>Isključivo na pojašnjenom primjeru sasvim oskudno prepoznaje načine zaštite i očuvanja prirodne, kulturne i povijesne baštine domovine.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8" w:space="0" w:color="auto"/>
            </w:tcBorders>
          </w:tcPr>
          <w:p w14:paraId="2FEDCA92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Prepoznaje na primjerima načine zaštite i očuvanja prirodne, kulturne i povijesne baštine domovine.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8" w:space="0" w:color="auto"/>
            </w:tcBorders>
          </w:tcPr>
          <w:p w14:paraId="508100C7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Uz manje greške, navodi i objašnjava manji broj primjera i načine zaštite i očuvanja prirodne, kulturne i povijesne baštine domovine.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8" w:space="0" w:color="auto"/>
            </w:tcBorders>
          </w:tcPr>
          <w:p w14:paraId="0007C5E9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Navodi primjere i načine zaštite i očuvanja prirodne, kulturne i povijesne baštine domovine. bez pomoći i navođenja, točno, jasno i argumentirano.</w:t>
            </w:r>
          </w:p>
        </w:tc>
      </w:tr>
      <w:tr w:rsidR="00DA1B59" w:rsidRPr="00DA1B59" w14:paraId="6C4613DA" w14:textId="77777777" w:rsidTr="00D2069A">
        <w:tc>
          <w:tcPr>
            <w:tcW w:w="15735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EC17F5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t xml:space="preserve">ISHOD: PID OŠ C.4.2. Učenik zaključuje o utjecaju prava i dužnosti na pojedinca i zajednicu </w:t>
            </w:r>
          </w:p>
          <w:p w14:paraId="3B5FFBA7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t>te o važnosti slobode za pojedinca i društvo.</w:t>
            </w:r>
          </w:p>
        </w:tc>
      </w:tr>
      <w:tr w:rsidR="00DA1B59" w:rsidRPr="00DA1B59" w14:paraId="6F05BE9C" w14:textId="77777777" w:rsidTr="00D2069A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57747865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A3BB19B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NEDOVOLJAN</w:t>
            </w:r>
          </w:p>
        </w:tc>
        <w:tc>
          <w:tcPr>
            <w:tcW w:w="2533" w:type="dxa"/>
          </w:tcPr>
          <w:p w14:paraId="4F1944E6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DOVOLJAN</w:t>
            </w:r>
          </w:p>
        </w:tc>
        <w:tc>
          <w:tcPr>
            <w:tcW w:w="2702" w:type="dxa"/>
            <w:gridSpan w:val="3"/>
          </w:tcPr>
          <w:p w14:paraId="1775113C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DOBAR</w:t>
            </w:r>
          </w:p>
        </w:tc>
        <w:tc>
          <w:tcPr>
            <w:tcW w:w="2517" w:type="dxa"/>
          </w:tcPr>
          <w:p w14:paraId="0122F0EF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VRLO DOBAR</w:t>
            </w:r>
          </w:p>
        </w:tc>
        <w:tc>
          <w:tcPr>
            <w:tcW w:w="2653" w:type="dxa"/>
          </w:tcPr>
          <w:p w14:paraId="3481B4E7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ODLIČAN</w:t>
            </w:r>
          </w:p>
        </w:tc>
      </w:tr>
      <w:tr w:rsidR="00DA1B59" w:rsidRPr="00DA1B59" w14:paraId="2937CAF8" w14:textId="77777777" w:rsidTr="00D2069A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A6E50F5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Istražuje odnose i ravnotežu između prava i dužnosti, uzroke i posljedice postupaka.</w:t>
            </w:r>
          </w:p>
          <w:p w14:paraId="0524A6FE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A270589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istražuje odnose i ravnotežu između prava i dužnosti, uzroke i posljedice postupaka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760C3980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t>Buni se u razvrstavanju prava i dužnosti, tako da samostalno teško razaznaje ravnotežu između prava i dužnosti, uzroka i posljedica postupaka.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E06D072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Prepoznaje i uz poticaj razlikuje prava i dužnosti, ali ravnotežu između prava i dužnosti, uzroke i posljedice postupaka djelomično pojašnjava tek uz pomoć, dodatna pitanja, pojašnjenja i upute.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76778372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Uspješno istražuje odnose i ravnotežu između prava i dužnosti, uzroke i posljedice postupaka uz manje dopune.</w:t>
            </w:r>
          </w:p>
          <w:p w14:paraId="61FAAB0B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68809DEF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Objašnjava, istražuje i zaključuje o odnosima i ravnoteži između prava i dužnosti, uzroka i posljedica postupaka.</w:t>
            </w:r>
          </w:p>
        </w:tc>
      </w:tr>
      <w:tr w:rsidR="00DA1B59" w:rsidRPr="00DA1B59" w14:paraId="461DB6BD" w14:textId="77777777" w:rsidTr="00D2069A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C724A35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Raspravlja o važnosti jednakosti prava i slobode svakoga pojedinca uz poštivanje tuđih sloboda.</w:t>
            </w:r>
          </w:p>
          <w:p w14:paraId="2795C359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773FCFB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raspravlja o važnosti jednakosti prava i slobode svakoga pojedinca uz poštivanje tuđih sloboda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77BD063E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t>Uz jasno i dodatno ponovljene upute te pojašnjenja o pravima i slobodi svakog pojedinca uz poštivanje tuđih sloboda nejasno poima važnost jednakosti prava i slobode svakoga.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9A5694B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Prepoznaje važnost jednakosti prava i slobode svakoga pojedinca uz poštivanje tuđih sloboda.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49C523F5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Raspravlja o važnosti jednakosti prava i slobode svakoga pojedinca uz poštivanje tuđih sloboda.</w:t>
            </w:r>
          </w:p>
          <w:p w14:paraId="2B01534F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6CE5C75A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Raspravlja i zaključuje o važnosti jednakosti prava i slobode svakoga pojedinca uz poštivanje tuđih sloboda.</w:t>
            </w:r>
          </w:p>
        </w:tc>
      </w:tr>
      <w:tr w:rsidR="00DA1B59" w:rsidRPr="00DA1B59" w14:paraId="627F4BBE" w14:textId="77777777" w:rsidTr="00D2069A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CF851FD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Pokazuje solidarnost prema članovima zajednice.</w:t>
            </w:r>
          </w:p>
          <w:p w14:paraId="5D6E553D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CC8E896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pokazuje solidarnost prema članovima zajednice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728FC41E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t>Uz jasno određen zadatak pokazuje solidarnost prema članovima zajednice.</w:t>
            </w:r>
          </w:p>
          <w:p w14:paraId="10639608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77F705F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Pokazuje solidarnost prema članovima zajednice u dobrotvornim akcijama koje se organiziraju u školi.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4F06C095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Pokazuje solidarnost prema članovima zajednice, uključuje se u razne akcije.</w:t>
            </w:r>
          </w:p>
          <w:p w14:paraId="5116E653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768EE1F4" w14:textId="4848A42D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Iskazuje i primjerima pokazuje empatiju i solidarnost prema članovima zajednice (volontiranje u školi, susjedstvu, prijedlozi i inicijativa u solidarnosti, dobrotvorne akcije i sl</w:t>
            </w:r>
            <w:r w:rsidR="00E43F8E">
              <w:rPr>
                <w:rFonts w:eastAsia="Times New Roman" w:cstheme="minorHAnsi"/>
                <w:lang w:eastAsia="hr-HR"/>
              </w:rPr>
              <w:t>.</w:t>
            </w:r>
            <w:r w:rsidRPr="00DA1B59">
              <w:rPr>
                <w:rFonts w:eastAsia="Times New Roman" w:cstheme="minorHAnsi"/>
                <w:lang w:eastAsia="hr-HR"/>
              </w:rPr>
              <w:t>).</w:t>
            </w:r>
          </w:p>
        </w:tc>
      </w:tr>
      <w:tr w:rsidR="00DA1B59" w:rsidRPr="00DA1B59" w14:paraId="110DEDBF" w14:textId="77777777" w:rsidTr="00D2069A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889ACD6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>Raspravlja o pravima djece.</w:t>
            </w:r>
          </w:p>
          <w:p w14:paraId="64B86E66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2702509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raspravlja o pravima djece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734985E9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t>Nabraja nekoliko prava djece uz pomoć.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6A32BF6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Prepoznaje prava djece i djelomično raspravlja o njima unutar razreda.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1CDA6100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Uspješno raspravlja o pravima djece u unaprijed pripremljenoj raspravi.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00C7EE4F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Prepoznaje i ukazuje na ugroženost dječjih prava, kao i ne poštivanje obveza, i argumentirano raspravlja o pravima djece.</w:t>
            </w:r>
          </w:p>
        </w:tc>
      </w:tr>
      <w:tr w:rsidR="00DA1B59" w:rsidRPr="00DA1B59" w14:paraId="41282D37" w14:textId="77777777" w:rsidTr="00D2069A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E666FD5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Raspravlja o (ne)poštivanju ljudskih prava i prava djece. </w:t>
            </w:r>
          </w:p>
          <w:p w14:paraId="1ADD339B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  <w:p w14:paraId="33118EC9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39F87D1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raspravlja o (ne)poštivanju ljudskih prava i prava djece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5A2A2BC0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t>Na konkretnom primjeru prepoznaje uz poticaj (ne)poštivanje ljudskih prava i prava djece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EDD41E3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Povremeno raspravlja o (ne)poštivanju ljudskih prava i prava djece. </w:t>
            </w:r>
          </w:p>
          <w:p w14:paraId="293572D7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02835FA0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Uspješno uz manji poticaj raspravlja o (ne)poštivanju ljudskih prava i prava djece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04F8357A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Daje primjere za (ne)poštivanje ljudskih prava i prava djece (zanemarena i napuštena djeca, djeca Afrike i Azije), zaključuje o važnosti djelovanja da se ugroženost djece i njihovih prava smanji.</w:t>
            </w:r>
          </w:p>
        </w:tc>
      </w:tr>
      <w:tr w:rsidR="00DA1B59" w:rsidRPr="00DA1B59" w14:paraId="52A75AAB" w14:textId="77777777" w:rsidTr="00D2069A">
        <w:tc>
          <w:tcPr>
            <w:tcW w:w="9135" w:type="dxa"/>
            <w:gridSpan w:val="4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D5B61AD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Uvažava različitosti i razvija osjećaj tolerancije.</w:t>
            </w:r>
          </w:p>
          <w:p w14:paraId="75BEF812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Predlaže načine rješavanja i sprečavanja nastanka problema. </w:t>
            </w:r>
          </w:p>
          <w:p w14:paraId="3A3FBCA8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Odgovorno se ponaša prema zdravlju, okolišu i u primjeni IKT-a. </w:t>
            </w:r>
          </w:p>
          <w:p w14:paraId="3A354516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Raspravlja o važnosti digitalnoga identiteta i utjecaja digitalnih tragova.</w:t>
            </w:r>
          </w:p>
          <w:p w14:paraId="28A81E7B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Štiti svoje osobne podatke te poštuje tuđe vlasništvo i privatnost.</w:t>
            </w:r>
          </w:p>
          <w:p w14:paraId="54A62515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Promišlja o prisutnosti demokratskih vrijednosti u zajednicama kojih je dio te promiče demokratske vrijednosti u svome okružju.</w:t>
            </w:r>
          </w:p>
        </w:tc>
        <w:tc>
          <w:tcPr>
            <w:tcW w:w="6600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vAlign w:val="center"/>
          </w:tcPr>
          <w:p w14:paraId="04E96CA7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</w:p>
          <w:p w14:paraId="09F9E3DD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DA1B59">
              <w:rPr>
                <w:rFonts w:eastAsia="Times New Roman" w:cstheme="minorHAnsi"/>
                <w:b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DA1B59" w:rsidRPr="00DA1B59" w14:paraId="481E80D9" w14:textId="77777777" w:rsidTr="00D2069A">
        <w:tc>
          <w:tcPr>
            <w:tcW w:w="15735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4E339A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t>ISHOD: PID OŠ C.4.3. Učenik objašnjava povezanost prirodnoga i društvenoga okružja s gospodarstvom Republike Hrvatske.</w:t>
            </w:r>
          </w:p>
        </w:tc>
      </w:tr>
      <w:tr w:rsidR="00DA1B59" w:rsidRPr="00DA1B59" w14:paraId="74D589A9" w14:textId="77777777" w:rsidTr="00D2069A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5541DFDE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B363C16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NEDOVOLJAN</w:t>
            </w:r>
          </w:p>
        </w:tc>
        <w:tc>
          <w:tcPr>
            <w:tcW w:w="2533" w:type="dxa"/>
          </w:tcPr>
          <w:p w14:paraId="4AABFC2C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DOVOLJAN</w:t>
            </w:r>
          </w:p>
        </w:tc>
        <w:tc>
          <w:tcPr>
            <w:tcW w:w="2702" w:type="dxa"/>
            <w:gridSpan w:val="3"/>
          </w:tcPr>
          <w:p w14:paraId="42F5F834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DOBAR</w:t>
            </w:r>
          </w:p>
        </w:tc>
        <w:tc>
          <w:tcPr>
            <w:tcW w:w="2517" w:type="dxa"/>
          </w:tcPr>
          <w:p w14:paraId="713FC305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VRLO DOBAR</w:t>
            </w:r>
          </w:p>
        </w:tc>
        <w:tc>
          <w:tcPr>
            <w:tcW w:w="2653" w:type="dxa"/>
          </w:tcPr>
          <w:p w14:paraId="362998BE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ODLIČAN</w:t>
            </w:r>
          </w:p>
        </w:tc>
      </w:tr>
      <w:tr w:rsidR="00DA1B59" w:rsidRPr="00DA1B59" w14:paraId="0FB1B4F6" w14:textId="77777777" w:rsidTr="00D2069A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F0F1407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Opisuje povezanost prirodnoga i društvenoga okružja s gospodarskim djelatnostima u Republici Hrvatskoj. </w:t>
            </w:r>
          </w:p>
          <w:p w14:paraId="40801F4B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E3D566B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opisuje povezanost prirodnoga i društvenoga okružja s gospodarskim djelatnostima u RH</w:t>
            </w:r>
            <w:r w:rsidRPr="00DA1B59">
              <w:rPr>
                <w:rFonts w:cstheme="minorHAnsi"/>
                <w:i/>
              </w:rPr>
              <w:t xml:space="preserve">“ </w:t>
            </w:r>
            <w:r w:rsidRPr="00DA1B59">
              <w:rPr>
                <w:rFonts w:cstheme="minorHAnsi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6228F600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t>Prepoznaje prema jasnom primjeru povezanost prirodnoga i društvenoga okružja s gospodarskim djelatnostima u Republici Hrvatskoj.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8724181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Povezuje prirodno i društveno okružje s gospodarskim djelatnostima u Republici Hrvatskoj.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3247D418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Razlikuje i uviđa odnos i povezanost prirodnoga i društvenoga okružja s gospodarskim djelatnostima u Republici Hrvatskoj (objašnjava razvoj određenih djelatnosti u određenom kraju RH prema prirodnom i društvenom okružju).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08A07B95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proofErr w:type="spellStart"/>
            <w:r w:rsidRPr="00DA1B59">
              <w:rPr>
                <w:rFonts w:eastAsia="Times New Roman" w:cstheme="minorHAnsi"/>
                <w:lang w:eastAsia="hr-HR"/>
              </w:rPr>
              <w:t>Ralikuje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>, opisuje i objašnjava uvjetovanost i povezanost prirodnoga i društvenoga okružja s gospodarskim djelatnostima u Republici Hrvatskoj (povezuje reljefne cjeline s razvojem određenih djelatnosti, zaključuje o razvoju gospodarstva i promjenama koje se događaju).</w:t>
            </w:r>
          </w:p>
        </w:tc>
      </w:tr>
      <w:tr w:rsidR="00DA1B59" w:rsidRPr="00DA1B59" w14:paraId="13212BCD" w14:textId="77777777" w:rsidTr="00D2069A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F77ECD4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Objašnjava ulogu i utjecaj prirodnoga i društvenoga </w:t>
            </w:r>
            <w:r w:rsidRPr="00DA1B59">
              <w:rPr>
                <w:rFonts w:eastAsia="Times New Roman" w:cstheme="minorHAnsi"/>
                <w:lang w:eastAsia="hr-HR"/>
              </w:rPr>
              <w:lastRenderedPageBreak/>
              <w:t>okružja na gospodarstvo Republike Hrvatske.</w:t>
            </w:r>
          </w:p>
          <w:p w14:paraId="26C541FB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881002A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lastRenderedPageBreak/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 xml:space="preserve">objašnjava ulogu i utjecaj 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lastRenderedPageBreak/>
              <w:t>prirodnoga i društvenoga okružja na gospodarstvo RH</w:t>
            </w:r>
            <w:r w:rsidRPr="00DA1B59">
              <w:rPr>
                <w:rFonts w:cstheme="minorHAnsi"/>
                <w:i/>
              </w:rPr>
              <w:t xml:space="preserve">“ </w:t>
            </w:r>
            <w:r w:rsidRPr="00DA1B59">
              <w:rPr>
                <w:rFonts w:cstheme="minorHAnsi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07F03E20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lastRenderedPageBreak/>
              <w:t xml:space="preserve">Isključivo uz jasan primjer, većinom temeljen na načelu </w:t>
            </w:r>
            <w:r w:rsidRPr="00DA1B59">
              <w:rPr>
                <w:rFonts w:eastAsia="Times New Roman" w:cstheme="minorHAnsi"/>
                <w:iCs/>
                <w:lang w:eastAsia="hr-HR"/>
              </w:rPr>
              <w:lastRenderedPageBreak/>
              <w:t>zavičajnosti, djelomično i nepovezano prepoznaje ulogu i utjecaj prirodnoga i društvenoga okružja na gospodarstvo RH.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68C16A3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 xml:space="preserve">Prepoznaje, ali samostalno teže objašnjava ulogu i utjecaj prirodnoga i </w:t>
            </w:r>
            <w:r w:rsidRPr="00DA1B59">
              <w:rPr>
                <w:rFonts w:eastAsia="Times New Roman" w:cstheme="minorHAnsi"/>
                <w:lang w:eastAsia="hr-HR"/>
              </w:rPr>
              <w:lastRenderedPageBreak/>
              <w:t>društvenoga okružja na gospodarstvo Republike Hrvatske.</w:t>
            </w:r>
          </w:p>
          <w:p w14:paraId="674D29DA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164B8AB5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 xml:space="preserve">Jasno uz primjere, povremeno uz  kratak poticaj, objašnjava ulogu </w:t>
            </w:r>
            <w:r w:rsidRPr="00DA1B59">
              <w:rPr>
                <w:rFonts w:eastAsia="Times New Roman" w:cstheme="minorHAnsi"/>
                <w:lang w:eastAsia="hr-HR"/>
              </w:rPr>
              <w:lastRenderedPageBreak/>
              <w:t>i utjecaj prirodnoga i društvenoga okružja na gospodarstvo Republike Hrvatske.</w:t>
            </w:r>
          </w:p>
          <w:p w14:paraId="6B14F48E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1DF6CB46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 xml:space="preserve">Konkretnim primjerima objašnjava ulogu i utjecaj prirodnoga i društvenoga </w:t>
            </w:r>
            <w:r w:rsidRPr="00DA1B59">
              <w:rPr>
                <w:rFonts w:eastAsia="Times New Roman" w:cstheme="minorHAnsi"/>
                <w:lang w:eastAsia="hr-HR"/>
              </w:rPr>
              <w:lastRenderedPageBreak/>
              <w:t>okružja na gospodarstvo Republike Hrvatske te zaključuje o razvoju i rastu istoga.</w:t>
            </w:r>
          </w:p>
          <w:p w14:paraId="1FE0EE42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DA1B59" w:rsidRPr="00DA1B59" w14:paraId="183214C0" w14:textId="77777777" w:rsidTr="00D2069A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A9A186F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>Prepoznaje važnost različitih zanimanja i djelatnosti i njihov utjecaj na gospodarstvo Republike Hrvatske.</w:t>
            </w:r>
          </w:p>
          <w:p w14:paraId="04A846AD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6AC0123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prepoznaje važnost različitih zanimanja i djelatnosti i njihov utjecaj na gospodarstvo RH</w:t>
            </w:r>
            <w:r w:rsidRPr="00DA1B59">
              <w:rPr>
                <w:rFonts w:cstheme="minorHAnsi"/>
                <w:i/>
              </w:rPr>
              <w:t xml:space="preserve">“ </w:t>
            </w:r>
            <w:r w:rsidRPr="00DA1B59">
              <w:rPr>
                <w:rFonts w:cstheme="minorHAnsi"/>
              </w:rPr>
              <w:t xml:space="preserve">po zadanim </w:t>
            </w:r>
            <w:proofErr w:type="spellStart"/>
            <w:r w:rsidRPr="00DA1B59">
              <w:rPr>
                <w:rFonts w:cstheme="minorHAnsi"/>
              </w:rPr>
              <w:t>ele</w:t>
            </w:r>
            <w:proofErr w:type="spellEnd"/>
            <w:r w:rsidRPr="00DA1B59">
              <w:rPr>
                <w:rFonts w:cstheme="minorHAnsi"/>
              </w:rPr>
              <w:t>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4FB46E96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t>Djelomično i nakon primjera prepoznaje važnost različitih zanimanja i djelatnosti i njihov utjecaj na gospodarstvo Republike Hrvatske.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8034649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Prepoznaje važnost različitih zanimanja i djelatnosti i njihov utjecaj na gospodarstvo Republike Hrvatske.</w:t>
            </w:r>
          </w:p>
          <w:p w14:paraId="10AC378A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39DB5484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Prepoznaje i razlikuje važnost različitih zanimanja i djelatnosti i njihov utjecaj na gospodarstvo Republike Hrvatske.</w:t>
            </w:r>
          </w:p>
          <w:p w14:paraId="2E462C50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551EC32A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Uočava i objašnjava važnost različitih zanimanja i djelatnosti i njihov utjecaj na gospodarstvo Republike Hrvatske.</w:t>
            </w:r>
          </w:p>
        </w:tc>
      </w:tr>
      <w:tr w:rsidR="00DA1B59" w:rsidRPr="00DA1B59" w14:paraId="477ACE28" w14:textId="77777777" w:rsidTr="00D2069A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452D234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Objašnjava važnost poduzetnosti i inovativnosti za razvoj zajednice (i pojedinca) i uključuje se u aktivnosti koje ih promiču.</w:t>
            </w: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8570789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„o</w:t>
            </w:r>
            <w:r w:rsidRPr="00DA1B59">
              <w:rPr>
                <w:rFonts w:eastAsia="Times New Roman" w:cstheme="minorHAnsi"/>
                <w:i/>
                <w:lang w:eastAsia="hr-HR"/>
              </w:rPr>
              <w:t>bjašnjava važnost poduzetnosti i inovativnosti za razvoj zajednice (i pojedinca) i uključuje se u aktivnosti koje ih promiču</w:t>
            </w:r>
            <w:r w:rsidRPr="00DA1B59">
              <w:rPr>
                <w:rFonts w:cstheme="minorHAnsi"/>
                <w:i/>
              </w:rPr>
              <w:t xml:space="preserve">“ </w:t>
            </w:r>
            <w:r w:rsidRPr="00DA1B59">
              <w:rPr>
                <w:rFonts w:cstheme="minorHAnsi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0DC8C2CD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Nakon jasno pojašnjenog pojma poduzetnosti i inovativnosti, uz pomoć prepoznaje važnost razvoja istih.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9E5F681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Prepoznaje važnost poduzetnosti i inovativnosti i vrijednosti rada.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362EB05E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Opisuje i objašnjava važnost poduzetnosti i inovativnosti za razvoj zajednice (i pojedinca) i uključuje se u aktivnosti koje ih promiču.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3830E981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Opisuje, objašnjava i zaključuje o važnosti poduzetnosti i inovativnosti za razvoj zajednice i pojedinca, uključuje se u aktivnosti koje ih promiču (daje primjere i predlaže projekte ili se unutar već postojećeg projekata aktivno uključuje i ističe radom i poduzetnošću).</w:t>
            </w:r>
          </w:p>
        </w:tc>
      </w:tr>
      <w:tr w:rsidR="00DA1B59" w:rsidRPr="00DA1B59" w14:paraId="2A44CF1D" w14:textId="77777777" w:rsidTr="00D2069A">
        <w:tc>
          <w:tcPr>
            <w:tcW w:w="9135" w:type="dxa"/>
            <w:gridSpan w:val="4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D43BBA2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Objašnjava i navodi primjere važnosti i vrijednosti rada za razvoj pojedinca i zajednice.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3A820D4B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DA1B59">
              <w:rPr>
                <w:rFonts w:eastAsia="Times New Roman" w:cstheme="minorHAnsi"/>
                <w:b/>
                <w:lang w:eastAsia="hr-HR"/>
              </w:rPr>
              <w:t>Navedena sastavnica ishoda ne vrednuje se numerički, već se za nju vode pisane bilješke.</w:t>
            </w:r>
          </w:p>
        </w:tc>
      </w:tr>
      <w:tr w:rsidR="00DA1B59" w:rsidRPr="00DA1B59" w14:paraId="4B586965" w14:textId="77777777" w:rsidTr="00D2069A">
        <w:tc>
          <w:tcPr>
            <w:tcW w:w="9135" w:type="dxa"/>
            <w:gridSpan w:val="4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2CCA4F59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Predlaže načine poboljšanja kvalitete života u zajednici.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6852CB91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DA1B59">
              <w:rPr>
                <w:rFonts w:eastAsia="Times New Roman" w:cstheme="minorHAnsi"/>
                <w:b/>
                <w:lang w:eastAsia="hr-HR"/>
              </w:rPr>
              <w:t>Navedena sastavnica ishoda ne vrednuje se numerički, već se za nju vode pisane bilješke.</w:t>
            </w:r>
          </w:p>
        </w:tc>
      </w:tr>
      <w:tr w:rsidR="00DA1B59" w:rsidRPr="00DA1B59" w14:paraId="5FA35B96" w14:textId="77777777" w:rsidTr="00D2069A">
        <w:tc>
          <w:tcPr>
            <w:tcW w:w="15735" w:type="dxa"/>
            <w:gridSpan w:val="8"/>
            <w:shd w:val="clear" w:color="auto" w:fill="C5E0B3" w:themeFill="accent6" w:themeFillTint="66"/>
          </w:tcPr>
          <w:p w14:paraId="19D01ADD" w14:textId="77777777" w:rsidR="00DA1B59" w:rsidRPr="00DA1B59" w:rsidRDefault="00DA1B59" w:rsidP="00D2069A">
            <w:pPr>
              <w:jc w:val="center"/>
              <w:rPr>
                <w:rFonts w:cstheme="minorHAnsi"/>
                <w:color w:val="C00000"/>
              </w:rPr>
            </w:pPr>
            <w:r w:rsidRPr="00DA1B59">
              <w:rPr>
                <w:rFonts w:cstheme="minorHAnsi"/>
                <w:b/>
                <w:color w:val="C00000"/>
              </w:rPr>
              <w:t>D: ENERGIJA</w:t>
            </w:r>
          </w:p>
        </w:tc>
      </w:tr>
      <w:tr w:rsidR="00DA1B59" w:rsidRPr="00DA1B59" w14:paraId="57D286E3" w14:textId="77777777" w:rsidTr="00D2069A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8FD7864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t xml:space="preserve">ISHOD: PID OŠ D.4.1. Učenik opisuje prijenos, pretvorbu i povezanost energije u </w:t>
            </w:r>
          </w:p>
          <w:p w14:paraId="4F004136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t>životnim ciklusima i ciklusima tvari u prirodi.</w:t>
            </w:r>
          </w:p>
        </w:tc>
      </w:tr>
      <w:tr w:rsidR="00DA1B59" w:rsidRPr="00DA1B59" w14:paraId="627F9EA4" w14:textId="77777777" w:rsidTr="00D2069A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428D9D3D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DD600C8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NEDOVOLJAN</w:t>
            </w:r>
          </w:p>
        </w:tc>
        <w:tc>
          <w:tcPr>
            <w:tcW w:w="2533" w:type="dxa"/>
          </w:tcPr>
          <w:p w14:paraId="25E8C768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DOVOLJAN</w:t>
            </w:r>
          </w:p>
        </w:tc>
        <w:tc>
          <w:tcPr>
            <w:tcW w:w="2702" w:type="dxa"/>
            <w:gridSpan w:val="3"/>
          </w:tcPr>
          <w:p w14:paraId="6E36B6F2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DOBAR</w:t>
            </w:r>
          </w:p>
        </w:tc>
        <w:tc>
          <w:tcPr>
            <w:tcW w:w="2517" w:type="dxa"/>
          </w:tcPr>
          <w:p w14:paraId="44155DC5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VRLO DOBAR</w:t>
            </w:r>
          </w:p>
        </w:tc>
        <w:tc>
          <w:tcPr>
            <w:tcW w:w="2653" w:type="dxa"/>
          </w:tcPr>
          <w:p w14:paraId="02BB3226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ODLIČAN</w:t>
            </w:r>
          </w:p>
        </w:tc>
      </w:tr>
      <w:tr w:rsidR="00DA1B59" w:rsidRPr="00DA1B59" w14:paraId="257714AE" w14:textId="77777777" w:rsidTr="00D2069A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54F5D451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Opisuje na primjeru načine prijenosa, pretvorbe i povezanost energije u procesima rasta i razvoja živoga bića, u hranidbenim odnosima i kruženju vode u prirodi.</w:t>
            </w:r>
          </w:p>
          <w:p w14:paraId="75DF16FE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A81F9E0" w14:textId="77777777" w:rsidR="00DA1B59" w:rsidRPr="00DA1B59" w:rsidRDefault="00DA1B59" w:rsidP="00D2069A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DA1B59">
              <w:rPr>
                <w:rFonts w:cstheme="minorHAnsi"/>
              </w:rPr>
              <w:lastRenderedPageBreak/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 xml:space="preserve">opisuje na primjeru načine prijenosa, pretvorbe i povezanost energije u procesima rasta i razvoja živoga bića, u hranidbenim 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lastRenderedPageBreak/>
              <w:t>odnosima i kruženju vode u prirodi</w:t>
            </w:r>
            <w:r w:rsidRPr="00DA1B59">
              <w:rPr>
                <w:rFonts w:cstheme="minorHAnsi"/>
                <w:i/>
              </w:rPr>
              <w:t xml:space="preserve">“ </w:t>
            </w:r>
            <w:r w:rsidRPr="00DA1B59">
              <w:rPr>
                <w:rFonts w:cstheme="minorHAnsi"/>
              </w:rPr>
              <w:t>po zadanim elementima.</w:t>
            </w:r>
          </w:p>
        </w:tc>
        <w:tc>
          <w:tcPr>
            <w:tcW w:w="2533" w:type="dxa"/>
          </w:tcPr>
          <w:p w14:paraId="375BB38F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lastRenderedPageBreak/>
              <w:t xml:space="preserve">Samostalno ne opisuje na primjeru načine prijenosa, pretvorbe i povezanost energije u procesima rasta i razvoja živoga bića, u hranidbenim odnosima i </w:t>
            </w:r>
            <w:r w:rsidRPr="00DA1B59">
              <w:rPr>
                <w:rFonts w:eastAsia="Times New Roman" w:cstheme="minorHAnsi"/>
                <w:iCs/>
                <w:lang w:eastAsia="hr-HR"/>
              </w:rPr>
              <w:lastRenderedPageBreak/>
              <w:t>kruženju vode u prirodi. Tek uz obrazložene primjere i opise prepoznaje načine prijenosa, dajući šture odgovore.</w:t>
            </w:r>
          </w:p>
        </w:tc>
        <w:tc>
          <w:tcPr>
            <w:tcW w:w="2702" w:type="dxa"/>
            <w:gridSpan w:val="3"/>
          </w:tcPr>
          <w:p w14:paraId="54043CBB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 xml:space="preserve">Prema primjerima iz udžbenika (naučenim, svoje primjere ne iznosi) prepoznaje i djelomično opisuje načine prijenosa, pretvorbe i povezanost energije u procesima rasta i </w:t>
            </w:r>
            <w:r w:rsidRPr="00DA1B59">
              <w:rPr>
                <w:rFonts w:eastAsia="Times New Roman" w:cstheme="minorHAnsi"/>
                <w:lang w:eastAsia="hr-HR"/>
              </w:rPr>
              <w:lastRenderedPageBreak/>
              <w:t>razvoja živoga bića, u hranidbenim odnosima i kruženju vode u prirodi.</w:t>
            </w:r>
          </w:p>
        </w:tc>
        <w:tc>
          <w:tcPr>
            <w:tcW w:w="2517" w:type="dxa"/>
          </w:tcPr>
          <w:p w14:paraId="419AAC39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 xml:space="preserve">Uz povremeni poticaj opisuje na primjeru načine prijenosa (toplina prelazi s jednoga tijela na drugo), pretvorbe i povezanost energije u procesima rasta i razvoja </w:t>
            </w:r>
            <w:r w:rsidRPr="00DA1B59">
              <w:rPr>
                <w:rFonts w:eastAsia="Times New Roman" w:cstheme="minorHAnsi"/>
                <w:lang w:eastAsia="hr-HR"/>
              </w:rPr>
              <w:lastRenderedPageBreak/>
              <w:t>živoga bića, u hranidbenim odnosima i kruženju vode u prirodi.</w:t>
            </w:r>
          </w:p>
        </w:tc>
        <w:tc>
          <w:tcPr>
            <w:tcW w:w="2653" w:type="dxa"/>
          </w:tcPr>
          <w:p w14:paraId="65CDDBD3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 xml:space="preserve">Opisuje i objašnjava  različite primjere načina prijenosa (toplina prelazi s jednoga tijela na drugo), pretvorbe (mijenja oblik) i povezanost energije u procesima rasta i razvoja </w:t>
            </w:r>
            <w:r w:rsidRPr="00DA1B59">
              <w:rPr>
                <w:rFonts w:eastAsia="Times New Roman" w:cstheme="minorHAnsi"/>
                <w:lang w:eastAsia="hr-HR"/>
              </w:rPr>
              <w:lastRenderedPageBreak/>
              <w:t>živoga bića, u hranidbenim odnosima i kruženju vode u prirodi.</w:t>
            </w:r>
          </w:p>
        </w:tc>
      </w:tr>
      <w:tr w:rsidR="00DA1B59" w:rsidRPr="00DA1B59" w14:paraId="2EAF2899" w14:textId="77777777" w:rsidTr="00D2069A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646127AF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 xml:space="preserve">Opisuje načine primjene energije koju hranom unosimo u svoj organizam. </w:t>
            </w:r>
          </w:p>
          <w:p w14:paraId="7E3C418F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8ABF4BF" w14:textId="77777777" w:rsidR="00DA1B59" w:rsidRPr="00DA1B59" w:rsidRDefault="00DA1B59" w:rsidP="00D2069A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opisuje načine primjene energije koju hranom unosimo u svoj organizam</w:t>
            </w:r>
            <w:r w:rsidRPr="00DA1B59">
              <w:rPr>
                <w:rFonts w:cstheme="minorHAnsi"/>
                <w:i/>
              </w:rPr>
              <w:t xml:space="preserve">“ </w:t>
            </w:r>
            <w:r w:rsidRPr="00DA1B59">
              <w:rPr>
                <w:rFonts w:cstheme="minorHAnsi"/>
              </w:rPr>
              <w:t>po zadanim elementima.</w:t>
            </w:r>
          </w:p>
        </w:tc>
        <w:tc>
          <w:tcPr>
            <w:tcW w:w="2533" w:type="dxa"/>
          </w:tcPr>
          <w:p w14:paraId="27D92F83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t xml:space="preserve">Šturo i s nerazumijevanjem opisuje  načine primjene energije koju hranom unosimo u svoj organizam. </w:t>
            </w:r>
          </w:p>
          <w:p w14:paraId="52006C30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2702" w:type="dxa"/>
            <w:gridSpan w:val="3"/>
          </w:tcPr>
          <w:p w14:paraId="75433EBB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Opisuje načine primjene energije koju hranom unosimo u svoj organizam uz stalno navođenje i pomoć.</w:t>
            </w:r>
          </w:p>
        </w:tc>
        <w:tc>
          <w:tcPr>
            <w:tcW w:w="2517" w:type="dxa"/>
          </w:tcPr>
          <w:p w14:paraId="2FCA8F36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Opisuje načine primjene energije koju hranom unosimo u svoj organizam uz manje greške.</w:t>
            </w:r>
          </w:p>
          <w:p w14:paraId="08E4C717" w14:textId="77777777" w:rsidR="00DA1B59" w:rsidRPr="00DA1B59" w:rsidRDefault="00DA1B59" w:rsidP="00D2069A">
            <w:pPr>
              <w:ind w:left="228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53" w:type="dxa"/>
          </w:tcPr>
          <w:p w14:paraId="4BB660DF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Opisuje i objašnjava načine primjene energije koju hranom unosimo u svoj organizam: upotreba energije koju hranom unosimo u svoj organizam npr. za zagrijavanje tijela, učenje, tjelesne aktivnosti, ujedno objašnjava važnost pravilne i zdrave prehrane.</w:t>
            </w:r>
          </w:p>
        </w:tc>
      </w:tr>
      <w:tr w:rsidR="00DA1B59" w:rsidRPr="00DA1B59" w14:paraId="3ABD3F72" w14:textId="77777777" w:rsidTr="00D2069A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10B54A67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Opisuje da se zelene biljke koriste Sunčevom energijom pri čemu proizvode hranu i kisik.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5F41C93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opisuje da se zelene biljke koriste sunčevom energijom pri čemu proizvode hranu i kisik</w:t>
            </w:r>
            <w:r w:rsidRPr="00DA1B59">
              <w:rPr>
                <w:rFonts w:cstheme="minorHAnsi"/>
                <w:i/>
              </w:rPr>
              <w:t xml:space="preserve">“ </w:t>
            </w:r>
            <w:r w:rsidRPr="00DA1B59">
              <w:rPr>
                <w:rFonts w:cstheme="minorHAnsi"/>
              </w:rPr>
              <w:t>po zadanim elementima.</w:t>
            </w:r>
          </w:p>
        </w:tc>
        <w:tc>
          <w:tcPr>
            <w:tcW w:w="2533" w:type="dxa"/>
          </w:tcPr>
          <w:p w14:paraId="50F8EDFF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t>Metodom pokušaja i pogrešaka opisuje da se zelene biljke koriste Sunčevom energijom pri čemu proizvode hranu i kisik.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78CF2B1F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Uz greške opisuje da se zelene biljke koriste Sunčevom energijom pri čemu proizvode hranu i kisik.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3EB63C26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Uspješno opisuje da se zelene biljke koriste Sunčevom energijom pri čemu proizvode hranu i kisik, uz manju nesigurnost pri opisivanju, što traži poticaj učitelja.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702E4941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Shvaća i objašnjava proces fotosinteze na primjeru, detaljno opisuje djelovanje Sunčeve 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nergije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 xml:space="preserve"> na zelene biljke, pri čemu one proizvode hranu i kisik.</w:t>
            </w:r>
          </w:p>
        </w:tc>
      </w:tr>
      <w:tr w:rsidR="00DA1B59" w:rsidRPr="00DA1B59" w14:paraId="27523722" w14:textId="77777777" w:rsidTr="00D2069A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0937C392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Navodi primjere hranidbenih odnosa organizama iz neposrednoga okoliša. </w:t>
            </w:r>
          </w:p>
          <w:p w14:paraId="3B5672A2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E788C56" w14:textId="77777777" w:rsidR="00DA1B59" w:rsidRPr="00DA1B59" w:rsidRDefault="00DA1B59" w:rsidP="00D2069A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navodi primjere hranidbenih odnosa organizama iz neposrednoga okoliša</w:t>
            </w:r>
            <w:r w:rsidRPr="00DA1B59">
              <w:rPr>
                <w:rFonts w:cstheme="minorHAnsi"/>
                <w:i/>
              </w:rPr>
              <w:t xml:space="preserve">“ </w:t>
            </w:r>
            <w:r w:rsidRPr="00DA1B59">
              <w:rPr>
                <w:rFonts w:cstheme="minorHAnsi"/>
              </w:rPr>
              <w:t>po zadanim elementima.</w:t>
            </w:r>
          </w:p>
        </w:tc>
        <w:tc>
          <w:tcPr>
            <w:tcW w:w="2533" w:type="dxa"/>
          </w:tcPr>
          <w:p w14:paraId="71ACB720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09FA3872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Prema konkretnom hranidbenom lancu opisuje 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onos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 xml:space="preserve"> unutar hranidbenog lanca/odnosa iz neposrednog okoliša.</w:t>
            </w:r>
          </w:p>
          <w:p w14:paraId="5F541D97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39002231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Primjerom iz neposrednoga okoliša uz povremeni poticaj ili pomoć učitelja opisuje primjer 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hranidenog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 xml:space="preserve"> odnosa.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552C80B3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Opisuje i navodi primjer i jednostavnijih i složenih hranidbenih odnosa organizama iz neposrednoga okoliša.</w:t>
            </w:r>
          </w:p>
        </w:tc>
      </w:tr>
      <w:tr w:rsidR="00DA1B59" w:rsidRPr="00DA1B59" w14:paraId="17E9E816" w14:textId="77777777" w:rsidTr="00D2069A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1819E09B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Opisuje utjecaj različitih načina primjene energije na okoliš (primjeri zagađenja okoliša).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3CA5833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opisuje utjecaj različitih načina primjene energije na okoliš (primjeri zagađenja okoliša)</w:t>
            </w:r>
            <w:r w:rsidRPr="00DA1B59">
              <w:rPr>
                <w:rFonts w:cstheme="minorHAnsi"/>
                <w:i/>
              </w:rPr>
              <w:t xml:space="preserve">“ </w:t>
            </w:r>
            <w:r w:rsidRPr="00DA1B59">
              <w:rPr>
                <w:rFonts w:cstheme="minorHAnsi"/>
              </w:rPr>
              <w:t>po zadanim elementima.</w:t>
            </w:r>
          </w:p>
        </w:tc>
        <w:tc>
          <w:tcPr>
            <w:tcW w:w="2533" w:type="dxa"/>
          </w:tcPr>
          <w:p w14:paraId="74A677B6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t>Tek uz primjer i pomoć učitelja djelomično opisuje utjecaj različitih načina primjene energije na okoliš (primjeri zagađenja okoliša).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314B837E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Jednostavnim rečenicama i uz dodatni poticaj opisuje utjecaj različitih načina primjene energije na okoliš (primjeri zagađenja okoliša).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390054B6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Iz vidljivih primjera opisuje utjecaj različitih načina primjene energije na okoliš (primjeri zagađenja okoliša).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5CBE9F16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Ekološka je osviještenost na visokoj razini (razvrstava i reciklira) te primjerima opisuje i objašnjava utjecaj različitih načina primjena energije na okoliš.</w:t>
            </w:r>
          </w:p>
        </w:tc>
      </w:tr>
      <w:tr w:rsidR="00DA1B59" w:rsidRPr="00DA1B59" w14:paraId="098EBAAD" w14:textId="77777777" w:rsidTr="00D2069A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03794659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>Prepoznaje povezanost energije s promjenama stanja tvari i procesima.</w:t>
            </w:r>
          </w:p>
          <w:p w14:paraId="5E8C7A34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E390DBB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prepoznaje povezanost energije s promjenama stanja tvari i procesima</w:t>
            </w:r>
            <w:r w:rsidRPr="00DA1B59">
              <w:rPr>
                <w:rFonts w:cstheme="minorHAnsi"/>
                <w:i/>
              </w:rPr>
              <w:t xml:space="preserve">“ </w:t>
            </w:r>
            <w:r w:rsidRPr="00DA1B59">
              <w:rPr>
                <w:rFonts w:cstheme="minorHAnsi"/>
              </w:rPr>
              <w:t>po zadanim elementima.</w:t>
            </w:r>
          </w:p>
        </w:tc>
        <w:tc>
          <w:tcPr>
            <w:tcW w:w="2533" w:type="dxa"/>
          </w:tcPr>
          <w:p w14:paraId="7DD0ADE6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t>Sasvim djelomično prepoznaje povezanost energije s promjenama stanja tvari i procesima.</w:t>
            </w:r>
          </w:p>
          <w:p w14:paraId="49AC5122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72B15380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Prepoznaje povezanost energije s promjenama stanja tvari i procesima.</w:t>
            </w:r>
          </w:p>
          <w:p w14:paraId="17DD40A6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1E05F08E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Prepoznaje i opisuje povezanost energije s promjenama stanja tvari i procesima.</w:t>
            </w:r>
          </w:p>
          <w:p w14:paraId="64EA3FAA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099952EC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Prepoznaje, opisuje, objašnjava i zaključuje o  </w:t>
            </w:r>
            <w:proofErr w:type="spellStart"/>
            <w:r w:rsidRPr="00DA1B59">
              <w:rPr>
                <w:rFonts w:eastAsia="Times New Roman" w:cstheme="minorHAnsi"/>
                <w:lang w:eastAsia="hr-HR"/>
              </w:rPr>
              <w:t>povezanosit</w:t>
            </w:r>
            <w:proofErr w:type="spellEnd"/>
            <w:r w:rsidRPr="00DA1B59">
              <w:rPr>
                <w:rFonts w:eastAsia="Times New Roman" w:cstheme="minorHAnsi"/>
                <w:lang w:eastAsia="hr-HR"/>
              </w:rPr>
              <w:t xml:space="preserve"> energije s promjenama stanja tvari i procesima.</w:t>
            </w:r>
          </w:p>
          <w:p w14:paraId="5A0EEC5E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DA1B59" w:rsidRPr="00DA1B59" w14:paraId="2537C117" w14:textId="77777777" w:rsidTr="00D2069A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439C413C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Opisuje utjecaj energije na život i rad ljudi i društva te istražuje kako se nekad živjelo s obzirom na izvore energije i povezuje to s važnim izumima tijekom povijesti.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C7F7216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</w:t>
            </w:r>
            <w:r w:rsidRPr="00DA1B59">
              <w:rPr>
                <w:rFonts w:eastAsia="Times New Roman" w:cstheme="minorHAnsi"/>
                <w:i/>
                <w:iCs/>
                <w:lang w:eastAsia="hr-HR"/>
              </w:rPr>
              <w:t>opisuje utjecaj energije na život i rad ljudi i društva te istražuje kako se nekad živjelo s obzirom na izvore energije i povezuje to s važnim izumima tijekom povijesti</w:t>
            </w:r>
            <w:r w:rsidRPr="00DA1B59">
              <w:rPr>
                <w:rFonts w:cstheme="minorHAnsi"/>
                <w:i/>
              </w:rPr>
              <w:t xml:space="preserve">“ </w:t>
            </w:r>
            <w:r w:rsidRPr="00DA1B59">
              <w:rPr>
                <w:rFonts w:cstheme="minorHAnsi"/>
              </w:rPr>
              <w:t>po zadanim el.</w:t>
            </w:r>
          </w:p>
        </w:tc>
        <w:tc>
          <w:tcPr>
            <w:tcW w:w="2533" w:type="dxa"/>
          </w:tcPr>
          <w:p w14:paraId="2048A749" w14:textId="77777777" w:rsidR="00DA1B59" w:rsidRPr="00DA1B59" w:rsidRDefault="00DA1B59" w:rsidP="00D2069A">
            <w:pPr>
              <w:rPr>
                <w:rFonts w:eastAsia="Times New Roman" w:cstheme="minorHAnsi"/>
                <w:iCs/>
                <w:lang w:eastAsia="hr-HR"/>
              </w:rPr>
            </w:pPr>
            <w:r w:rsidRPr="00DA1B59">
              <w:rPr>
                <w:rFonts w:eastAsia="Times New Roman" w:cstheme="minorHAnsi"/>
                <w:iCs/>
                <w:lang w:eastAsia="hr-HR"/>
              </w:rPr>
              <w:t>Prepoznaje uz dodatni poticaj utjecaj energije na život i rad ljudi i društva.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1E466793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Prepoznaje utjecaj energije na život i rad ljudi i društva. Sluša i pokazuje razumijevanje o tome kako se nekad živjelo s obzirom na izvore energije i povezuje to s važnim izumima tijekom povijesti.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0E0033E5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Opisuje utjecaj energije na život i rad ljudi i društva. Uz poticaj istražuje kako se nekad živjelo s obzirom na izvore energije i povezuje to s važnim izumima tijekom povijesti.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38D3823A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Opisuje i objašnjava o utjecaju energije na život i rad ljudi i društva te istražuje kako se nekad živjelo s obzirom na izvore energije i povezuje to s važnim izumima tijekom povijesti.</w:t>
            </w:r>
          </w:p>
        </w:tc>
      </w:tr>
      <w:tr w:rsidR="00DA1B59" w:rsidRPr="00DA1B59" w14:paraId="39CE1464" w14:textId="77777777" w:rsidTr="00D2069A">
        <w:tc>
          <w:tcPr>
            <w:tcW w:w="15735" w:type="dxa"/>
            <w:gridSpan w:val="8"/>
            <w:shd w:val="clear" w:color="auto" w:fill="C5E0B3" w:themeFill="accent6" w:themeFillTint="66"/>
          </w:tcPr>
          <w:p w14:paraId="66F756E9" w14:textId="77777777" w:rsidR="00DA1B59" w:rsidRPr="00DA1B59" w:rsidRDefault="00DA1B59" w:rsidP="00D2069A">
            <w:pPr>
              <w:jc w:val="center"/>
              <w:rPr>
                <w:rFonts w:cstheme="minorHAnsi"/>
                <w:color w:val="C00000"/>
              </w:rPr>
            </w:pPr>
            <w:r w:rsidRPr="00DA1B59">
              <w:rPr>
                <w:rFonts w:cstheme="minorHAnsi"/>
                <w:b/>
                <w:color w:val="C00000"/>
              </w:rPr>
              <w:t xml:space="preserve"> ISTRAŽIVAČKI PRISTUP</w:t>
            </w:r>
          </w:p>
        </w:tc>
      </w:tr>
      <w:tr w:rsidR="00DA1B59" w:rsidRPr="00DA1B59" w14:paraId="5997087B" w14:textId="77777777" w:rsidTr="00D2069A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1F121D0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t xml:space="preserve">ISHOD: PID OŠ A.B.C.D.4.1. Učenik uz usmjeravanje objašnjava rezultate vlastitih istraživanja prirode, </w:t>
            </w:r>
          </w:p>
          <w:p w14:paraId="0AAAE81B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t>prirodnih i/ili društvenih pojava i/ili različitih izvora informacija.</w:t>
            </w:r>
          </w:p>
        </w:tc>
      </w:tr>
      <w:tr w:rsidR="00DA1B59" w:rsidRPr="00DA1B59" w14:paraId="550E1C2A" w14:textId="77777777" w:rsidTr="00D2069A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122D4B20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EA7C870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NEDOVOLJAN</w:t>
            </w:r>
          </w:p>
        </w:tc>
        <w:tc>
          <w:tcPr>
            <w:tcW w:w="2533" w:type="dxa"/>
          </w:tcPr>
          <w:p w14:paraId="35C16B45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DOVOLJAN</w:t>
            </w:r>
          </w:p>
        </w:tc>
        <w:tc>
          <w:tcPr>
            <w:tcW w:w="2702" w:type="dxa"/>
            <w:gridSpan w:val="3"/>
          </w:tcPr>
          <w:p w14:paraId="583D1633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DOBAR</w:t>
            </w:r>
          </w:p>
        </w:tc>
        <w:tc>
          <w:tcPr>
            <w:tcW w:w="2517" w:type="dxa"/>
          </w:tcPr>
          <w:p w14:paraId="3A897E17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VRLO DOBAR</w:t>
            </w:r>
          </w:p>
        </w:tc>
        <w:tc>
          <w:tcPr>
            <w:tcW w:w="2653" w:type="dxa"/>
          </w:tcPr>
          <w:p w14:paraId="47B710D8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ODLIČAN</w:t>
            </w:r>
          </w:p>
        </w:tc>
      </w:tr>
      <w:tr w:rsidR="00DA1B59" w:rsidRPr="00DA1B59" w14:paraId="6F818688" w14:textId="77777777" w:rsidTr="00D2069A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195B4E1A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Promatra i opisuje.</w:t>
            </w:r>
          </w:p>
          <w:p w14:paraId="5ED002ED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D0D22E0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 xml:space="preserve">„promatra i opisuje“ </w:t>
            </w:r>
            <w:r w:rsidRPr="00DA1B59">
              <w:rPr>
                <w:rFonts w:cstheme="minorHAnsi"/>
              </w:rPr>
              <w:t>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2BFFD0FB" w14:textId="77777777" w:rsidR="00DA1B59" w:rsidRPr="00DA1B59" w:rsidRDefault="00DA1B59" w:rsidP="00D2069A">
            <w:pPr>
              <w:pStyle w:val="Odlomakpopisa"/>
              <w:ind w:left="36"/>
              <w:rPr>
                <w:rFonts w:cstheme="minorHAnsi"/>
              </w:rPr>
            </w:pPr>
            <w:r w:rsidRPr="00DA1B59">
              <w:rPr>
                <w:rFonts w:cstheme="minorHAnsi"/>
              </w:rPr>
              <w:t>Promatra, ali ne opisuje promatrane pojave/istraživanja.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1000EC5A" w14:textId="77777777" w:rsidR="00DA1B59" w:rsidRPr="00DA1B59" w:rsidRDefault="00DA1B59" w:rsidP="00D2069A">
            <w:pPr>
              <w:pStyle w:val="Odlomakpopisa"/>
              <w:ind w:left="0"/>
              <w:rPr>
                <w:rFonts w:cstheme="minorHAnsi"/>
              </w:rPr>
            </w:pPr>
            <w:r w:rsidRPr="00DA1B59">
              <w:rPr>
                <w:rFonts w:cstheme="minorHAnsi"/>
              </w:rPr>
              <w:t>Promatra, ali samostalno teže opisuje promatrane pojave/istraživanja.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0E77F0E5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Promatra i opisuje </w:t>
            </w:r>
            <w:r w:rsidRPr="00DA1B59">
              <w:rPr>
                <w:rFonts w:cstheme="minorHAnsi"/>
              </w:rPr>
              <w:t>promatrane pojave/istraživanja</w:t>
            </w:r>
            <w:r w:rsidRPr="00DA1B59">
              <w:rPr>
                <w:rFonts w:eastAsia="Times New Roman" w:cstheme="minorHAnsi"/>
                <w:lang w:eastAsia="hr-HR"/>
              </w:rPr>
              <w:t>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2A613D83" w14:textId="77777777" w:rsidR="00DA1B59" w:rsidRPr="00DA1B59" w:rsidRDefault="00DA1B59" w:rsidP="00D2069A">
            <w:pPr>
              <w:ind w:left="35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Promatra, nabraja, opisuje i zaključuje </w:t>
            </w:r>
            <w:r w:rsidRPr="00DA1B59">
              <w:rPr>
                <w:rFonts w:cstheme="minorHAnsi"/>
              </w:rPr>
              <w:t>promatrane pojave/istraživanja</w:t>
            </w:r>
            <w:r w:rsidRPr="00DA1B59">
              <w:rPr>
                <w:rFonts w:eastAsia="Times New Roman" w:cstheme="minorHAnsi"/>
                <w:lang w:eastAsia="hr-HR"/>
              </w:rPr>
              <w:t>.</w:t>
            </w:r>
          </w:p>
        </w:tc>
      </w:tr>
      <w:tr w:rsidR="00DA1B59" w:rsidRPr="00DA1B59" w14:paraId="7191D092" w14:textId="77777777" w:rsidTr="00D2069A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5712F53C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Postavlja pitanja.</w:t>
            </w:r>
          </w:p>
          <w:p w14:paraId="0D56D2F2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6E740B7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„postavlja pitanja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33" w:type="dxa"/>
          </w:tcPr>
          <w:p w14:paraId="00AA8C2B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Rijetko postavlja pitanja.</w:t>
            </w:r>
          </w:p>
        </w:tc>
        <w:tc>
          <w:tcPr>
            <w:tcW w:w="2702" w:type="dxa"/>
            <w:gridSpan w:val="3"/>
          </w:tcPr>
          <w:p w14:paraId="29CFFF60" w14:textId="77777777" w:rsidR="00DA1B59" w:rsidRPr="00DA1B59" w:rsidRDefault="00DA1B59" w:rsidP="00D2069A">
            <w:pPr>
              <w:ind w:left="228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Postavlja jednostavna pitanja zatvorenog tipa.</w:t>
            </w:r>
          </w:p>
        </w:tc>
        <w:tc>
          <w:tcPr>
            <w:tcW w:w="2517" w:type="dxa"/>
          </w:tcPr>
          <w:p w14:paraId="2B84D0BB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Postavlja pitanja poznate forme.</w:t>
            </w:r>
          </w:p>
        </w:tc>
        <w:tc>
          <w:tcPr>
            <w:tcW w:w="2653" w:type="dxa"/>
          </w:tcPr>
          <w:p w14:paraId="21486685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Postavlja pitanja otvorenog tipa.</w:t>
            </w:r>
          </w:p>
        </w:tc>
      </w:tr>
      <w:tr w:rsidR="00DA1B59" w:rsidRPr="00DA1B59" w14:paraId="0620BAC8" w14:textId="77777777" w:rsidTr="00D2069A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01FB67D8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Postavlja pretpostavke o očekivanim rezultatima.</w:t>
            </w:r>
          </w:p>
          <w:p w14:paraId="24CB6977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A99C337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„postavlja pretpostavke o očekivanim rezultatima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33" w:type="dxa"/>
          </w:tcPr>
          <w:p w14:paraId="67E2DC4F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Tek uz pomoć i relativno gotove pretpostavke o rezultatima, neke od pojašnjenih i pojednostavljenih postavlja samostalno.</w:t>
            </w:r>
          </w:p>
        </w:tc>
        <w:tc>
          <w:tcPr>
            <w:tcW w:w="2702" w:type="dxa"/>
            <w:gridSpan w:val="3"/>
          </w:tcPr>
          <w:p w14:paraId="052ABFE9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Djelomično postavlja jednostavnije pretpostavke o očekivanim rezultatima.</w:t>
            </w:r>
          </w:p>
          <w:p w14:paraId="5410EEC3" w14:textId="77777777" w:rsidR="00DA1B59" w:rsidRPr="00DA1B59" w:rsidRDefault="00DA1B59" w:rsidP="00D2069A">
            <w:pPr>
              <w:ind w:left="228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17" w:type="dxa"/>
          </w:tcPr>
          <w:p w14:paraId="28A4939F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Uz poticaj postavlja pretpostavke o očekivanim rezultatima.</w:t>
            </w:r>
          </w:p>
          <w:p w14:paraId="4CBFFA00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  <w:tc>
          <w:tcPr>
            <w:tcW w:w="2653" w:type="dxa"/>
          </w:tcPr>
          <w:p w14:paraId="7BE6B786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Postavlja pretpostavke o očekivanim rezultatima.</w:t>
            </w:r>
          </w:p>
          <w:p w14:paraId="5D1B949A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</w:tc>
      </w:tr>
      <w:tr w:rsidR="00DA1B59" w:rsidRPr="00DA1B59" w14:paraId="24D84E95" w14:textId="77777777" w:rsidTr="00D2069A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30AA2E2C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Planira istraživanje (na koji način doći do odgovora).</w:t>
            </w:r>
          </w:p>
          <w:p w14:paraId="0BBA2B93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02654DD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„planira istraživanje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33" w:type="dxa"/>
          </w:tcPr>
          <w:p w14:paraId="59924713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Samo u radu u paru ili s učiteljem , prema unaprijed dogovorenim jednostavnim smjernicama, planira glavne korake u </w:t>
            </w:r>
            <w:r w:rsidRPr="00DA1B59">
              <w:rPr>
                <w:rFonts w:eastAsia="Times New Roman" w:cstheme="minorHAnsi"/>
                <w:lang w:eastAsia="hr-HR"/>
              </w:rPr>
              <w:lastRenderedPageBreak/>
              <w:t>jednostavnijem istraživanju, u skladu sa sposobnostima.</w:t>
            </w:r>
          </w:p>
        </w:tc>
        <w:tc>
          <w:tcPr>
            <w:tcW w:w="2702" w:type="dxa"/>
            <w:gridSpan w:val="3"/>
          </w:tcPr>
          <w:p w14:paraId="5BBD84DC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>Planira istraživanje u malim, unaprijed dogovorenim spoznajnim koracima.</w:t>
            </w:r>
          </w:p>
        </w:tc>
        <w:tc>
          <w:tcPr>
            <w:tcW w:w="2517" w:type="dxa"/>
          </w:tcPr>
          <w:p w14:paraId="109ED5CC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Planira istraživanje, ali traži povratnu informaciju pri tome.</w:t>
            </w:r>
          </w:p>
        </w:tc>
        <w:tc>
          <w:tcPr>
            <w:tcW w:w="2653" w:type="dxa"/>
          </w:tcPr>
          <w:p w14:paraId="387CBFD6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Samoinicijativno planira istraživanje uočavajući problem koji treba istražiti.</w:t>
            </w:r>
          </w:p>
        </w:tc>
      </w:tr>
      <w:tr w:rsidR="00DA1B59" w:rsidRPr="00DA1B59" w14:paraId="4CC77E61" w14:textId="77777777" w:rsidTr="00D2069A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194B7BCE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Provodi jednostavna istraživanja i prikuplja podatke.</w:t>
            </w:r>
          </w:p>
          <w:p w14:paraId="7FD940DC" w14:textId="77777777" w:rsidR="00DA1B59" w:rsidRPr="00DA1B59" w:rsidRDefault="00DA1B59" w:rsidP="00D2069A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Mjeri i očitava.</w:t>
            </w:r>
          </w:p>
          <w:p w14:paraId="4C9A2C83" w14:textId="77777777" w:rsidR="00DA1B59" w:rsidRPr="00DA1B59" w:rsidRDefault="00DA1B59" w:rsidP="00D2069A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Prikazuje i analizira podatke. Zaključuje.</w:t>
            </w:r>
          </w:p>
          <w:p w14:paraId="51AA6957" w14:textId="77777777" w:rsidR="00DA1B59" w:rsidRPr="00DA1B59" w:rsidRDefault="00DA1B59" w:rsidP="00D2069A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Provjerava i uočava pogreške.</w:t>
            </w:r>
          </w:p>
          <w:p w14:paraId="119820F3" w14:textId="77777777" w:rsidR="00DA1B59" w:rsidRPr="00DA1B59" w:rsidRDefault="00DA1B59" w:rsidP="00D2069A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Uočava novi problem.</w:t>
            </w:r>
          </w:p>
          <w:p w14:paraId="1434C4CD" w14:textId="77777777" w:rsidR="00DA1B59" w:rsidRPr="00DA1B59" w:rsidRDefault="00DA1B59" w:rsidP="00D2069A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Slijedi etape istraživačkoga pristupa.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76E9AA1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Učenik ne ostvaruje sastavnicu ishoda </w:t>
            </w:r>
            <w:r w:rsidRPr="00DA1B59">
              <w:rPr>
                <w:rFonts w:cstheme="minorHAnsi"/>
                <w:i/>
              </w:rPr>
              <w:t>„provodi jednostavna istraživanja i prikuplja podatke</w:t>
            </w:r>
            <w:r w:rsidRPr="00DA1B59">
              <w:rPr>
                <w:rFonts w:eastAsia="Times New Roman" w:cstheme="minorHAnsi"/>
                <w:i/>
                <w:lang w:eastAsia="hr-HR"/>
              </w:rPr>
              <w:t>“</w:t>
            </w:r>
            <w:r w:rsidRPr="00DA1B59">
              <w:rPr>
                <w:rFonts w:cstheme="minorHAnsi"/>
              </w:rPr>
              <w:t xml:space="preserve"> po zadanim elementima.</w:t>
            </w:r>
          </w:p>
        </w:tc>
        <w:tc>
          <w:tcPr>
            <w:tcW w:w="2533" w:type="dxa"/>
          </w:tcPr>
          <w:p w14:paraId="792EE821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Na istraživanju radi isključivo kao dio skupine pri čemu se oslanja na ostale članove. </w:t>
            </w:r>
          </w:p>
        </w:tc>
        <w:tc>
          <w:tcPr>
            <w:tcW w:w="2702" w:type="dxa"/>
            <w:gridSpan w:val="3"/>
          </w:tcPr>
          <w:p w14:paraId="178C2B6F" w14:textId="77777777" w:rsidR="00DA1B59" w:rsidRPr="00DA1B59" w:rsidRDefault="00DA1B59" w:rsidP="00D2069A">
            <w:pPr>
              <w:ind w:left="32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Sudjeluje u radu skupine, izvršava zadani zadatak uz češće traženje pomoći,  te se često oslanja na ostale članove skupine te samostalno ne pridonosi značajnim radom.</w:t>
            </w:r>
          </w:p>
        </w:tc>
        <w:tc>
          <w:tcPr>
            <w:tcW w:w="2517" w:type="dxa"/>
          </w:tcPr>
          <w:p w14:paraId="776AF519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Provodi jednostavna istraživanja i prikuplja podatke.</w:t>
            </w:r>
          </w:p>
          <w:p w14:paraId="5D49ADA0" w14:textId="77777777" w:rsidR="00DA1B59" w:rsidRPr="00DA1B59" w:rsidRDefault="00DA1B59" w:rsidP="00D2069A">
            <w:pPr>
              <w:numPr>
                <w:ilvl w:val="0"/>
                <w:numId w:val="34"/>
              </w:numPr>
              <w:ind w:left="238" w:hanging="238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Mjeri i očitava. </w:t>
            </w:r>
          </w:p>
          <w:p w14:paraId="6E96C28A" w14:textId="77777777" w:rsidR="00DA1B59" w:rsidRPr="00DA1B59" w:rsidRDefault="00DA1B59" w:rsidP="00D2069A">
            <w:pPr>
              <w:numPr>
                <w:ilvl w:val="0"/>
                <w:numId w:val="34"/>
              </w:numPr>
              <w:ind w:left="238" w:hanging="238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Prikazuje i analizira podatke. </w:t>
            </w:r>
          </w:p>
          <w:p w14:paraId="28B22C29" w14:textId="77777777" w:rsidR="00DA1B59" w:rsidRPr="00DA1B59" w:rsidRDefault="00DA1B59" w:rsidP="00D2069A">
            <w:pPr>
              <w:numPr>
                <w:ilvl w:val="0"/>
                <w:numId w:val="34"/>
              </w:numPr>
              <w:ind w:left="238" w:hanging="238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Zaključuje. </w:t>
            </w:r>
          </w:p>
          <w:p w14:paraId="5654D678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Većinom slijedi etape istraživačkoga pristupa.</w:t>
            </w:r>
          </w:p>
        </w:tc>
        <w:tc>
          <w:tcPr>
            <w:tcW w:w="2653" w:type="dxa"/>
          </w:tcPr>
          <w:p w14:paraId="0FB48E91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Provodi jednostavna istraživanja i prikuplja podatke. Grupa se često oslanja na ovog učenika.</w:t>
            </w:r>
          </w:p>
          <w:p w14:paraId="1CCE0368" w14:textId="77777777" w:rsidR="00DA1B59" w:rsidRPr="00DA1B59" w:rsidRDefault="00DA1B59" w:rsidP="00D2069A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Mjeri i očitava. </w:t>
            </w:r>
          </w:p>
          <w:p w14:paraId="26655F23" w14:textId="77777777" w:rsidR="00DA1B59" w:rsidRPr="00DA1B59" w:rsidRDefault="00DA1B59" w:rsidP="00D2069A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Prikazuje i analizira podatke. </w:t>
            </w:r>
          </w:p>
          <w:p w14:paraId="19FF7797" w14:textId="77777777" w:rsidR="00DA1B59" w:rsidRPr="00DA1B59" w:rsidRDefault="00DA1B59" w:rsidP="00D2069A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 xml:space="preserve">Zaključuje. </w:t>
            </w:r>
          </w:p>
          <w:p w14:paraId="789BA655" w14:textId="77777777" w:rsidR="00DA1B59" w:rsidRPr="00DA1B59" w:rsidRDefault="00DA1B59" w:rsidP="00D2069A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Provjerava i uočava pogreške.</w:t>
            </w:r>
          </w:p>
          <w:p w14:paraId="0648F9DA" w14:textId="77777777" w:rsidR="00DA1B59" w:rsidRPr="00DA1B59" w:rsidRDefault="00DA1B59" w:rsidP="00D2069A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Uočava novi problem.</w:t>
            </w:r>
          </w:p>
          <w:p w14:paraId="38A5D41F" w14:textId="77777777" w:rsidR="00DA1B59" w:rsidRPr="00DA1B59" w:rsidRDefault="00DA1B59" w:rsidP="00D2069A">
            <w:pPr>
              <w:rPr>
                <w:rFonts w:eastAsia="Times New Roman" w:cstheme="minorHAnsi"/>
                <w:color w:val="FF0000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Slijedi etape istraživačkoga pristupa.</w:t>
            </w:r>
          </w:p>
        </w:tc>
      </w:tr>
    </w:tbl>
    <w:p w14:paraId="676C443E" w14:textId="6DC51BAE" w:rsidR="00DA1B59" w:rsidRPr="00E43F8E" w:rsidRDefault="00DA1B59" w:rsidP="00E43F8E">
      <w:pPr>
        <w:jc w:val="center"/>
        <w:rPr>
          <w:rFonts w:cstheme="minorHAnsi"/>
          <w:b/>
        </w:rPr>
      </w:pPr>
      <w:r w:rsidRPr="00E43F8E">
        <w:rPr>
          <w:rFonts w:cstheme="minorHAnsi"/>
          <w:b/>
          <w:highlight w:val="yellow"/>
        </w:rPr>
        <w:t>TJELESNA I ZDRAVSTVENA KULTURA</w:t>
      </w: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2268"/>
        <w:gridCol w:w="284"/>
        <w:gridCol w:w="2693"/>
        <w:gridCol w:w="1276"/>
        <w:gridCol w:w="1559"/>
        <w:gridCol w:w="2802"/>
      </w:tblGrid>
      <w:tr w:rsidR="00DA1B59" w:rsidRPr="00DA1B59" w14:paraId="1BB8A22E" w14:textId="77777777" w:rsidTr="00D2069A">
        <w:tc>
          <w:tcPr>
            <w:tcW w:w="15986" w:type="dxa"/>
            <w:gridSpan w:val="8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F82E5DA" w14:textId="77777777" w:rsidR="00DA1B59" w:rsidRPr="00DA1B59" w:rsidRDefault="00DA1B59" w:rsidP="00D2069A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lang w:eastAsia="hr-HR"/>
              </w:rPr>
            </w:pPr>
            <w:r w:rsidRPr="00DA1B59">
              <w:rPr>
                <w:rFonts w:eastAsia="Times New Roman" w:cstheme="minorHAnsi"/>
                <w:b/>
                <w:color w:val="C00000"/>
                <w:lang w:eastAsia="hr-HR"/>
              </w:rPr>
              <w:t>Predmetno područje A: Kineziološka teorijska i motorička znanja</w:t>
            </w:r>
          </w:p>
        </w:tc>
      </w:tr>
      <w:tr w:rsidR="00DA1B59" w:rsidRPr="00DA1B59" w14:paraId="4F1381EA" w14:textId="77777777" w:rsidTr="00D2069A">
        <w:tc>
          <w:tcPr>
            <w:tcW w:w="15986" w:type="dxa"/>
            <w:gridSpan w:val="8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5328B37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t>ISHOD: OŠ TZK A.4.1. Oponaša osnovne strukture gibanja raznovrsnih grupacija sportova.</w:t>
            </w:r>
          </w:p>
        </w:tc>
      </w:tr>
      <w:tr w:rsidR="00DA1B59" w:rsidRPr="00DA1B59" w14:paraId="6289E285" w14:textId="77777777" w:rsidTr="00D2069A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3A6BCC0B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RAZRADA ISHODA</w:t>
            </w:r>
          </w:p>
        </w:tc>
        <w:tc>
          <w:tcPr>
            <w:tcW w:w="4394" w:type="dxa"/>
            <w:gridSpan w:val="2"/>
            <w:tcBorders>
              <w:left w:val="double" w:sz="12" w:space="0" w:color="auto"/>
            </w:tcBorders>
          </w:tcPr>
          <w:p w14:paraId="547F9A43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DOBAR</w:t>
            </w:r>
          </w:p>
        </w:tc>
        <w:tc>
          <w:tcPr>
            <w:tcW w:w="4253" w:type="dxa"/>
            <w:gridSpan w:val="3"/>
          </w:tcPr>
          <w:p w14:paraId="3E4DD521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VRLO DOBAR</w:t>
            </w:r>
          </w:p>
        </w:tc>
        <w:tc>
          <w:tcPr>
            <w:tcW w:w="4361" w:type="dxa"/>
            <w:gridSpan w:val="2"/>
          </w:tcPr>
          <w:p w14:paraId="4AF63631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ODLIČAN</w:t>
            </w:r>
          </w:p>
        </w:tc>
      </w:tr>
      <w:tr w:rsidR="00DA1B59" w:rsidRPr="00DA1B59" w14:paraId="558F7C42" w14:textId="77777777" w:rsidTr="00D2069A">
        <w:tc>
          <w:tcPr>
            <w:tcW w:w="2978" w:type="dxa"/>
            <w:tcBorders>
              <w:right w:val="double" w:sz="12" w:space="0" w:color="auto"/>
            </w:tcBorders>
          </w:tcPr>
          <w:p w14:paraId="5EC3F7A9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Primjenjuje osnovne strukture gibanja raznovrsnih grupacija sportova.</w:t>
            </w:r>
          </w:p>
        </w:tc>
        <w:tc>
          <w:tcPr>
            <w:tcW w:w="4394" w:type="dxa"/>
            <w:gridSpan w:val="2"/>
          </w:tcPr>
          <w:p w14:paraId="1F00E517" w14:textId="77777777" w:rsidR="00DA1B59" w:rsidRPr="00DA1B59" w:rsidRDefault="00DA1B59" w:rsidP="00D2069A">
            <w:pPr>
              <w:ind w:left="-36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Oponaša osnovne strukture gibanja raznovrsnih grupacija sportova na početnoj razini.</w:t>
            </w:r>
          </w:p>
        </w:tc>
        <w:tc>
          <w:tcPr>
            <w:tcW w:w="4253" w:type="dxa"/>
            <w:gridSpan w:val="3"/>
          </w:tcPr>
          <w:p w14:paraId="00615CE8" w14:textId="77777777" w:rsidR="00DA1B59" w:rsidRPr="00DA1B59" w:rsidRDefault="00DA1B59" w:rsidP="00D2069A">
            <w:pPr>
              <w:rPr>
                <w:rFonts w:cstheme="minorHAnsi"/>
                <w:b/>
              </w:rPr>
            </w:pPr>
            <w:r w:rsidRPr="00DA1B59">
              <w:rPr>
                <w:rFonts w:eastAsia="Times New Roman" w:cstheme="minorHAnsi"/>
                <w:lang w:eastAsia="hr-HR"/>
              </w:rPr>
              <w:t>Oponaša osnovne strukture gibanja raznovrsnih grupacija sportova na prosječnoj razini.</w:t>
            </w:r>
          </w:p>
        </w:tc>
        <w:tc>
          <w:tcPr>
            <w:tcW w:w="4361" w:type="dxa"/>
            <w:gridSpan w:val="2"/>
          </w:tcPr>
          <w:p w14:paraId="3235D094" w14:textId="77777777" w:rsidR="00DA1B59" w:rsidRPr="00DA1B59" w:rsidRDefault="00DA1B59" w:rsidP="00D2069A">
            <w:pPr>
              <w:rPr>
                <w:rFonts w:cstheme="minorHAnsi"/>
                <w:b/>
              </w:rPr>
            </w:pPr>
            <w:r w:rsidRPr="00DA1B59">
              <w:rPr>
                <w:rFonts w:eastAsia="Times New Roman" w:cstheme="minorHAnsi"/>
                <w:lang w:eastAsia="hr-HR"/>
              </w:rPr>
              <w:t>Oponaša osnovne strukture gibanja raznovrsnih grupacija sportova na višoj razini.</w:t>
            </w:r>
          </w:p>
        </w:tc>
      </w:tr>
      <w:tr w:rsidR="00DA1B59" w:rsidRPr="00DA1B59" w14:paraId="71E7F1A6" w14:textId="77777777" w:rsidTr="00D2069A">
        <w:tc>
          <w:tcPr>
            <w:tcW w:w="15986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9EC491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t>ISHOD: OŠ TZK A.4.2. Prepoznaje i izvodi ritmičke i plesne strukture u jednostavnim koreografijama.</w:t>
            </w:r>
          </w:p>
        </w:tc>
      </w:tr>
      <w:tr w:rsidR="00DA1B59" w:rsidRPr="00DA1B59" w14:paraId="1C83530D" w14:textId="77777777" w:rsidTr="00D2069A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6A2E5A9F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 xml:space="preserve">RAZRADA ISHODA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14:paraId="0F578691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DOBAR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14:paraId="2BD2255F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37F065EF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ODLIČAN</w:t>
            </w:r>
          </w:p>
        </w:tc>
      </w:tr>
      <w:tr w:rsidR="00DA1B59" w:rsidRPr="00DA1B59" w14:paraId="08716EEF" w14:textId="77777777" w:rsidTr="00D2069A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7515C94D" w14:textId="77777777" w:rsidR="00DA1B59" w:rsidRPr="00DA1B59" w:rsidRDefault="00DA1B59" w:rsidP="00D2069A">
            <w:pPr>
              <w:rPr>
                <w:rFonts w:cstheme="minorHAnsi"/>
                <w:b/>
              </w:rPr>
            </w:pPr>
            <w:r w:rsidRPr="00DA1B59">
              <w:rPr>
                <w:rFonts w:eastAsia="Times New Roman" w:cstheme="minorHAnsi"/>
                <w:lang w:eastAsia="hr-HR"/>
              </w:rPr>
              <w:t>Izvodi ritmičke i plesne strukture u jednostavnim koreografijama.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5FD875EC" w14:textId="77777777" w:rsidR="00DA1B59" w:rsidRPr="00DA1B59" w:rsidRDefault="00DA1B59" w:rsidP="00D2069A">
            <w:pPr>
              <w:rPr>
                <w:rFonts w:cstheme="minorHAnsi"/>
                <w:b/>
              </w:rPr>
            </w:pPr>
            <w:r w:rsidRPr="00DA1B59">
              <w:rPr>
                <w:rFonts w:eastAsia="Times New Roman" w:cstheme="minorHAnsi"/>
                <w:lang w:eastAsia="hr-HR"/>
              </w:rPr>
              <w:t>Nevoljko te na temelju dobivenih uputa izvodi ritmičke i plesne strukture jednostavnih koreografija.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E30CEC1" w14:textId="77777777" w:rsidR="00DA1B59" w:rsidRPr="00DA1B59" w:rsidRDefault="00DA1B59" w:rsidP="00D2069A">
            <w:pPr>
              <w:rPr>
                <w:rFonts w:cstheme="minorHAnsi"/>
                <w:b/>
              </w:rPr>
            </w:pPr>
            <w:r w:rsidRPr="00DA1B59">
              <w:rPr>
                <w:rFonts w:eastAsia="Times New Roman" w:cstheme="minorHAnsi"/>
                <w:lang w:eastAsia="hr-HR"/>
              </w:rPr>
              <w:t>Izvodi ritmičke i plesne strukture jednostavnih koreografija na temelju dobivenih uputa.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1788ACC" w14:textId="77777777" w:rsidR="00DA1B59" w:rsidRPr="00DA1B59" w:rsidRDefault="00DA1B59" w:rsidP="00D2069A">
            <w:pPr>
              <w:rPr>
                <w:rFonts w:cstheme="minorHAnsi"/>
                <w:b/>
              </w:rPr>
            </w:pPr>
            <w:r w:rsidRPr="00DA1B59">
              <w:rPr>
                <w:rFonts w:eastAsia="Times New Roman" w:cstheme="minorHAnsi"/>
                <w:lang w:eastAsia="hr-HR"/>
              </w:rPr>
              <w:t>Točno izvodi ritmičke i plesne strukture jednostavnih koreografija.</w:t>
            </w:r>
          </w:p>
        </w:tc>
      </w:tr>
      <w:tr w:rsidR="00DA1B59" w:rsidRPr="00DA1B59" w14:paraId="69392F16" w14:textId="77777777" w:rsidTr="00D2069A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02B96A7F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Sudjeluje u osmišljavanju jednostavne koreografije.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1E373470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Nevoljko sudjeluje u osmišljavanju jednostavne koreografije.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14:paraId="46E3618D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Uz poticaj sudjeluje u osmišljavanju jednostavne koreografije.</w:t>
            </w:r>
          </w:p>
        </w:tc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14:paraId="1C22418B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Sudjeluje u osmišljavanju jednostavne koreografije.</w:t>
            </w:r>
          </w:p>
        </w:tc>
      </w:tr>
      <w:tr w:rsidR="00DA1B59" w:rsidRPr="00DA1B59" w14:paraId="3DE7409E" w14:textId="77777777" w:rsidTr="00D2069A">
        <w:tc>
          <w:tcPr>
            <w:tcW w:w="15986" w:type="dxa"/>
            <w:gridSpan w:val="8"/>
            <w:tcBorders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51D044AB" w14:textId="77777777" w:rsidR="00DA1B59" w:rsidRPr="00DA1B59" w:rsidRDefault="00DA1B59" w:rsidP="00D2069A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lang w:eastAsia="hr-HR"/>
              </w:rPr>
            </w:pPr>
            <w:r w:rsidRPr="00DA1B59">
              <w:rPr>
                <w:rFonts w:eastAsia="Times New Roman" w:cstheme="minorHAnsi"/>
                <w:b/>
                <w:color w:val="C00000"/>
                <w:lang w:eastAsia="hr-HR"/>
              </w:rPr>
              <w:t>Predmetno područje B: Morfološka obilježja, motoričke i funkcionalne sposobnosti</w:t>
            </w:r>
          </w:p>
        </w:tc>
      </w:tr>
      <w:tr w:rsidR="00DA1B59" w:rsidRPr="00DA1B59" w14:paraId="4695540B" w14:textId="77777777" w:rsidTr="00D2069A">
        <w:tc>
          <w:tcPr>
            <w:tcW w:w="15986" w:type="dxa"/>
            <w:gridSpan w:val="8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A6C7D6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t xml:space="preserve">ISHOD: OŠ TZK B.4.1. Sudjeluje u provjeravanju morfoloških obilježja, motoričkih i funkcionalnih </w:t>
            </w:r>
          </w:p>
          <w:p w14:paraId="784D3FCB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t>sposobnosti te obilježja pravilnoga tjelesnog držanja.</w:t>
            </w:r>
          </w:p>
        </w:tc>
      </w:tr>
      <w:tr w:rsidR="00DA1B59" w:rsidRPr="00DA1B59" w14:paraId="38E30D74" w14:textId="77777777" w:rsidTr="00D2069A">
        <w:tc>
          <w:tcPr>
            <w:tcW w:w="7656" w:type="dxa"/>
            <w:gridSpan w:val="4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69C6093A" w14:textId="77777777" w:rsidR="00DA1B59" w:rsidRPr="00DA1B59" w:rsidRDefault="00DA1B59" w:rsidP="00D2069A">
            <w:pPr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RAZRADA ISHODA:</w:t>
            </w:r>
          </w:p>
          <w:p w14:paraId="6D5CF11A" w14:textId="77777777" w:rsidR="00DA1B59" w:rsidRPr="00DA1B59" w:rsidRDefault="00DA1B59" w:rsidP="00D2069A">
            <w:pPr>
              <w:rPr>
                <w:rFonts w:cstheme="minorHAnsi"/>
                <w:b/>
              </w:rPr>
            </w:pPr>
            <w:r w:rsidRPr="00DA1B59">
              <w:rPr>
                <w:rFonts w:eastAsia="Times New Roman" w:cstheme="minorHAnsi"/>
                <w:lang w:eastAsia="hr-HR"/>
              </w:rPr>
              <w:t>Prepoznaje morfološke značajke, motoričke i funkcionalne sposobnosti i obilježja pravilnoga tjelesnog držanja.</w:t>
            </w:r>
          </w:p>
        </w:tc>
        <w:tc>
          <w:tcPr>
            <w:tcW w:w="8330" w:type="dxa"/>
            <w:gridSpan w:val="4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219A5607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eastAsia="Times New Roman" w:cstheme="minorHAnsi"/>
                <w:b/>
                <w:lang w:eastAsia="hr-HR"/>
              </w:rPr>
              <w:t>Ostvarivanje ishoda se prati i ne podliježe vrednovanju.</w:t>
            </w:r>
          </w:p>
        </w:tc>
      </w:tr>
      <w:tr w:rsidR="00DA1B59" w:rsidRPr="00DA1B59" w14:paraId="70FBE546" w14:textId="77777777" w:rsidTr="00D2069A">
        <w:tc>
          <w:tcPr>
            <w:tcW w:w="15986" w:type="dxa"/>
            <w:gridSpan w:val="8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87FCD8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t>ISHOD: OŠ TZK B.4.2. Izvodi primjerene vježbe za razvoj motoričkih i funkcionalnih sposobnosti.</w:t>
            </w:r>
          </w:p>
        </w:tc>
      </w:tr>
      <w:tr w:rsidR="00DA1B59" w:rsidRPr="00DA1B59" w14:paraId="51029C4A" w14:textId="77777777" w:rsidTr="00D2069A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0A97A38C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 xml:space="preserve">RAZRADA ISHODA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14:paraId="7669E1BC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DOBAR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14:paraId="5705EC1F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194040CC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ODLIČAN</w:t>
            </w:r>
          </w:p>
        </w:tc>
      </w:tr>
      <w:tr w:rsidR="00DA1B59" w:rsidRPr="00DA1B59" w14:paraId="49CBD978" w14:textId="77777777" w:rsidTr="00D2069A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6C3295FA" w14:textId="77777777" w:rsidR="00DA1B59" w:rsidRPr="00DA1B59" w:rsidRDefault="00DA1B59" w:rsidP="00D2069A">
            <w:pPr>
              <w:rPr>
                <w:rFonts w:cstheme="minorHAnsi"/>
                <w:b/>
              </w:rPr>
            </w:pPr>
            <w:r w:rsidRPr="00DA1B59">
              <w:rPr>
                <w:rFonts w:eastAsia="Times New Roman" w:cstheme="minorHAnsi"/>
                <w:lang w:eastAsia="hr-HR"/>
              </w:rPr>
              <w:lastRenderedPageBreak/>
              <w:t>Izvodi primjerene vježbe za razvoj motoričkih i funkcionalnih sposobnosti, vježbe pokretljivosti zglobova i stabilnosti trupa.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6BB08284" w14:textId="77777777" w:rsidR="00DA1B59" w:rsidRPr="00DA1B59" w:rsidRDefault="00DA1B59" w:rsidP="00D2069A">
            <w:pPr>
              <w:rPr>
                <w:rFonts w:cstheme="minorHAnsi"/>
                <w:b/>
              </w:rPr>
            </w:pPr>
            <w:r w:rsidRPr="00DA1B59">
              <w:rPr>
                <w:rFonts w:eastAsia="Times New Roman" w:cstheme="minorHAnsi"/>
                <w:lang w:eastAsia="hr-HR"/>
              </w:rPr>
              <w:t>Uz korekcije i dodatne upute izvodi primjerene vježbe za razvoj motoričkih i funkcionalnih sposobnosti, vježbe pokretljivosti zglobova i stabilnosti trupa.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D8BF4F7" w14:textId="77777777" w:rsidR="00DA1B59" w:rsidRPr="00DA1B59" w:rsidRDefault="00DA1B59" w:rsidP="00D2069A">
            <w:pPr>
              <w:rPr>
                <w:rFonts w:cstheme="minorHAnsi"/>
                <w:b/>
              </w:rPr>
            </w:pPr>
            <w:r w:rsidRPr="00DA1B59">
              <w:rPr>
                <w:rFonts w:eastAsia="Times New Roman" w:cstheme="minorHAnsi"/>
                <w:lang w:eastAsia="hr-HR"/>
              </w:rPr>
              <w:t>Uglavnom pravilno izvodi primjerene vježbe za razvoj motoričkih i funkcionalnih sposobnosti, vježbe pokretljivosti zglobova i stabilnosti trupa.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D41A10A" w14:textId="77777777" w:rsidR="00DA1B59" w:rsidRPr="00DA1B59" w:rsidRDefault="00DA1B59" w:rsidP="00D2069A">
            <w:pPr>
              <w:rPr>
                <w:rFonts w:cstheme="minorHAnsi"/>
                <w:b/>
              </w:rPr>
            </w:pPr>
            <w:r w:rsidRPr="00DA1B59">
              <w:rPr>
                <w:rFonts w:eastAsia="Times New Roman" w:cstheme="minorHAnsi"/>
                <w:lang w:eastAsia="hr-HR"/>
              </w:rPr>
              <w:t>Pravilno izvodi primjerene vježbe za razvoj motoričkih i funkcionalnih sposobnosti, vježbe pokretljivosti zglobova i stabilnosti trupa, uviđa funkcionalnost navedenih vježbi.</w:t>
            </w:r>
          </w:p>
        </w:tc>
      </w:tr>
      <w:tr w:rsidR="00DA1B59" w:rsidRPr="00DA1B59" w14:paraId="607ED281" w14:textId="77777777" w:rsidTr="00D2069A">
        <w:tc>
          <w:tcPr>
            <w:tcW w:w="15986" w:type="dxa"/>
            <w:gridSpan w:val="8"/>
            <w:shd w:val="clear" w:color="auto" w:fill="C5E0B3" w:themeFill="accent6" w:themeFillTint="66"/>
            <w:vAlign w:val="center"/>
          </w:tcPr>
          <w:p w14:paraId="2C62AC75" w14:textId="77777777" w:rsidR="00DA1B59" w:rsidRPr="00DA1B59" w:rsidRDefault="00DA1B59" w:rsidP="00D2069A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lang w:eastAsia="hr-HR"/>
              </w:rPr>
            </w:pPr>
            <w:r w:rsidRPr="00DA1B59">
              <w:rPr>
                <w:rFonts w:eastAsia="Times New Roman" w:cstheme="minorHAnsi"/>
                <w:b/>
                <w:color w:val="C00000"/>
                <w:lang w:eastAsia="hr-HR"/>
              </w:rPr>
              <w:t>Predmetno područje C: Motorička postignuća</w:t>
            </w:r>
          </w:p>
        </w:tc>
      </w:tr>
      <w:tr w:rsidR="00DA1B59" w:rsidRPr="00DA1B59" w14:paraId="4FCABD3E" w14:textId="77777777" w:rsidTr="00D2069A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C5E7C12" w14:textId="77777777" w:rsidR="00DA1B59" w:rsidRPr="00DA1B59" w:rsidRDefault="00DA1B59" w:rsidP="00D2069A">
            <w:pPr>
              <w:ind w:left="82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DA1B59">
              <w:rPr>
                <w:rFonts w:eastAsia="Times New Roman" w:cstheme="minorHAnsi"/>
                <w:b/>
                <w:lang w:eastAsia="hr-HR"/>
              </w:rPr>
              <w:t>ISHOD: OŠ TZK C.4.1. Prati osobna motorička postignuća i njihovo unaprjeđenje.</w:t>
            </w:r>
          </w:p>
        </w:tc>
      </w:tr>
      <w:tr w:rsidR="00DA1B59" w:rsidRPr="00DA1B59" w14:paraId="5D13F6A3" w14:textId="77777777" w:rsidTr="00D2069A">
        <w:tc>
          <w:tcPr>
            <w:tcW w:w="7656" w:type="dxa"/>
            <w:gridSpan w:val="4"/>
            <w:tcBorders>
              <w:bottom w:val="single" w:sz="4" w:space="0" w:color="auto"/>
              <w:right w:val="double" w:sz="12" w:space="0" w:color="auto"/>
            </w:tcBorders>
          </w:tcPr>
          <w:p w14:paraId="2FCAD35C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cstheme="minorHAnsi"/>
                <w:b/>
              </w:rPr>
              <w:t>RAZRADA ISHODA:</w:t>
            </w:r>
            <w:r w:rsidRPr="00DA1B59">
              <w:rPr>
                <w:rFonts w:eastAsia="Times New Roman" w:cstheme="minorHAnsi"/>
                <w:lang w:eastAsia="hr-HR"/>
              </w:rPr>
              <w:t xml:space="preserve"> </w:t>
            </w:r>
          </w:p>
          <w:p w14:paraId="131B301D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Prati i uspoređuje osobna postignuća.</w:t>
            </w:r>
          </w:p>
        </w:tc>
        <w:tc>
          <w:tcPr>
            <w:tcW w:w="8330" w:type="dxa"/>
            <w:gridSpan w:val="4"/>
            <w:tcBorders>
              <w:bottom w:val="single" w:sz="4" w:space="0" w:color="auto"/>
            </w:tcBorders>
            <w:vAlign w:val="center"/>
          </w:tcPr>
          <w:p w14:paraId="15118B26" w14:textId="77777777" w:rsidR="00DA1B59" w:rsidRPr="00DA1B59" w:rsidRDefault="00DA1B59" w:rsidP="00D2069A">
            <w:pPr>
              <w:ind w:left="82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b/>
                <w:lang w:eastAsia="hr-HR"/>
              </w:rPr>
              <w:t>Ostvarivanje ishoda se prati i ne podliježe vrednovanju.</w:t>
            </w:r>
          </w:p>
        </w:tc>
      </w:tr>
      <w:tr w:rsidR="00DA1B59" w:rsidRPr="00DA1B59" w14:paraId="5D17489E" w14:textId="77777777" w:rsidTr="00D2069A">
        <w:tc>
          <w:tcPr>
            <w:tcW w:w="15986" w:type="dxa"/>
            <w:gridSpan w:val="8"/>
            <w:shd w:val="clear" w:color="auto" w:fill="C5E0B3" w:themeFill="accent6" w:themeFillTint="66"/>
            <w:vAlign w:val="center"/>
          </w:tcPr>
          <w:p w14:paraId="61E9B024" w14:textId="77777777" w:rsidR="00DA1B59" w:rsidRPr="00DA1B59" w:rsidRDefault="00DA1B59" w:rsidP="00D2069A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lang w:eastAsia="hr-HR"/>
              </w:rPr>
            </w:pPr>
            <w:r w:rsidRPr="00DA1B59">
              <w:rPr>
                <w:rFonts w:eastAsia="Times New Roman" w:cstheme="minorHAnsi"/>
                <w:b/>
                <w:color w:val="C00000"/>
                <w:lang w:eastAsia="hr-HR"/>
              </w:rPr>
              <w:t>Predmetno područje D: Zdravstveni i odgojni učinci tjelesnog vježbanja</w:t>
            </w:r>
          </w:p>
        </w:tc>
      </w:tr>
      <w:tr w:rsidR="00DA1B59" w:rsidRPr="00DA1B59" w14:paraId="6358C2E2" w14:textId="77777777" w:rsidTr="00D2069A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149B2AF" w14:textId="77777777" w:rsidR="00DA1B59" w:rsidRPr="00DA1B59" w:rsidRDefault="00DA1B59" w:rsidP="00D2069A">
            <w:pPr>
              <w:ind w:left="82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t>ISHOD: OŠ TZK A. D 4.2. Izvodi naprednije kineziološke motoričke aktivnosti na otvorenom.</w:t>
            </w:r>
          </w:p>
        </w:tc>
      </w:tr>
      <w:tr w:rsidR="00DA1B59" w:rsidRPr="00DA1B59" w14:paraId="261A022D" w14:textId="77777777" w:rsidTr="00D2069A">
        <w:tc>
          <w:tcPr>
            <w:tcW w:w="7656" w:type="dxa"/>
            <w:gridSpan w:val="4"/>
            <w:tcBorders>
              <w:right w:val="double" w:sz="12" w:space="0" w:color="auto"/>
            </w:tcBorders>
          </w:tcPr>
          <w:p w14:paraId="5F3933BD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cstheme="minorHAnsi"/>
                <w:b/>
              </w:rPr>
              <w:t>RAZRADA ISHODA:</w:t>
            </w:r>
            <w:r w:rsidRPr="00DA1B59">
              <w:rPr>
                <w:rFonts w:eastAsia="Times New Roman" w:cstheme="minorHAnsi"/>
                <w:lang w:eastAsia="hr-HR"/>
              </w:rPr>
              <w:t xml:space="preserve"> </w:t>
            </w:r>
          </w:p>
          <w:p w14:paraId="3082B91F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Koristi se vježbama za aktivaciju sustava za kretanje (vježbe aktivacije trupa, uspostave pravilnog obrasca disanja te aktivacije mišića gornjih i donjih udova).</w:t>
            </w:r>
          </w:p>
        </w:tc>
        <w:tc>
          <w:tcPr>
            <w:tcW w:w="8330" w:type="dxa"/>
            <w:gridSpan w:val="4"/>
            <w:tcBorders>
              <w:left w:val="double" w:sz="12" w:space="0" w:color="auto"/>
            </w:tcBorders>
            <w:vAlign w:val="center"/>
          </w:tcPr>
          <w:p w14:paraId="22049D79" w14:textId="77777777" w:rsidR="00DA1B59" w:rsidRPr="00DA1B59" w:rsidRDefault="00DA1B59" w:rsidP="00D2069A">
            <w:pPr>
              <w:ind w:left="31" w:hanging="32"/>
              <w:jc w:val="center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b/>
                <w:lang w:eastAsia="hr-HR"/>
              </w:rPr>
              <w:t>Ostvarivanje ishoda se prati i ne podliježe vrednovanju.</w:t>
            </w:r>
          </w:p>
        </w:tc>
      </w:tr>
      <w:tr w:rsidR="00DA1B59" w:rsidRPr="00DA1B59" w14:paraId="726072DF" w14:textId="77777777" w:rsidTr="00D2069A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D23C4F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t>ISHOD: OŠ TZK D.4.3. Priprema i skrbi o sportskom vježbalištu.</w:t>
            </w:r>
          </w:p>
        </w:tc>
      </w:tr>
      <w:tr w:rsidR="00DA1B59" w:rsidRPr="00DA1B59" w14:paraId="30B24499" w14:textId="77777777" w:rsidTr="00D2069A">
        <w:tc>
          <w:tcPr>
            <w:tcW w:w="7656" w:type="dxa"/>
            <w:gridSpan w:val="4"/>
            <w:tcBorders>
              <w:right w:val="double" w:sz="12" w:space="0" w:color="auto"/>
            </w:tcBorders>
          </w:tcPr>
          <w:p w14:paraId="7923BC7C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cstheme="minorHAnsi"/>
                <w:b/>
              </w:rPr>
              <w:t>RAZRADA ISHODA:</w:t>
            </w:r>
            <w:r w:rsidRPr="00DA1B59">
              <w:rPr>
                <w:rFonts w:eastAsia="Times New Roman" w:cstheme="minorHAnsi"/>
                <w:lang w:eastAsia="hr-HR"/>
              </w:rPr>
              <w:t xml:space="preserve"> </w:t>
            </w:r>
          </w:p>
          <w:p w14:paraId="6B02DB67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Sudjeluje u akcijama uređenja sportskog vježbališta.</w:t>
            </w:r>
          </w:p>
        </w:tc>
        <w:tc>
          <w:tcPr>
            <w:tcW w:w="8330" w:type="dxa"/>
            <w:gridSpan w:val="4"/>
            <w:tcBorders>
              <w:left w:val="double" w:sz="12" w:space="0" w:color="auto"/>
            </w:tcBorders>
            <w:vAlign w:val="center"/>
          </w:tcPr>
          <w:p w14:paraId="67A7F015" w14:textId="77777777" w:rsidR="00DA1B59" w:rsidRPr="00DA1B59" w:rsidRDefault="00DA1B59" w:rsidP="00D2069A">
            <w:pPr>
              <w:ind w:left="31" w:hanging="32"/>
              <w:jc w:val="center"/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b/>
                <w:lang w:eastAsia="hr-HR"/>
              </w:rPr>
              <w:t>Ostvarivanje ishoda se prati i ne podliježe vrednovanju.</w:t>
            </w:r>
          </w:p>
        </w:tc>
      </w:tr>
      <w:tr w:rsidR="00DA1B59" w:rsidRPr="00DA1B59" w14:paraId="5AE00F42" w14:textId="77777777" w:rsidTr="00D2069A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FE7BCC" w14:textId="77777777" w:rsidR="00DA1B59" w:rsidRPr="00DA1B59" w:rsidRDefault="00DA1B59" w:rsidP="00D2069A">
            <w:pPr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DA1B59">
              <w:rPr>
                <w:rFonts w:eastAsia="Times New Roman" w:cstheme="minorHAnsi"/>
                <w:b/>
                <w:bCs/>
                <w:lang w:eastAsia="hr-HR"/>
              </w:rPr>
              <w:t>ISHOD: OŠ TZK D.4.4. Primjenjuje pravila raznovrsnih sportova.</w:t>
            </w:r>
          </w:p>
        </w:tc>
      </w:tr>
      <w:tr w:rsidR="00DA1B59" w:rsidRPr="00DA1B59" w14:paraId="1D96006A" w14:textId="77777777" w:rsidTr="00D2069A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60B6421F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4B1395B9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NEDOVOLJAN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4963BAB7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1FED686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78789690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453501E1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ODLIČAN</w:t>
            </w:r>
          </w:p>
        </w:tc>
      </w:tr>
      <w:tr w:rsidR="00DA1B59" w:rsidRPr="00DA1B59" w14:paraId="526F2F3F" w14:textId="77777777" w:rsidTr="00D2069A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1E9A96A9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Surađuje tijekom igre i primjenjuje pravila iz raznovrsnih grupacija sportova.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2B92950E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316D14C0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0C1DB59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808B7C0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317E3976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Prihvaća, slijedi i razumije postavljena pravila igre.</w:t>
            </w:r>
          </w:p>
        </w:tc>
      </w:tr>
    </w:tbl>
    <w:p w14:paraId="569AE9F8" w14:textId="066BF7D4" w:rsidR="00DA1B59" w:rsidRPr="00DA1B59" w:rsidRDefault="00DA1B59" w:rsidP="00E43F8E">
      <w:pPr>
        <w:jc w:val="center"/>
        <w:rPr>
          <w:rFonts w:cstheme="minorHAnsi"/>
          <w:b/>
        </w:rPr>
      </w:pPr>
      <w:bookmarkStart w:id="1" w:name="_Hlk150795798"/>
      <w:r w:rsidRPr="00DA1B59">
        <w:rPr>
          <w:rFonts w:cstheme="minorHAnsi"/>
          <w:b/>
          <w:highlight w:val="yellow"/>
        </w:rPr>
        <w:t>S</w:t>
      </w:r>
      <w:r w:rsidR="00E43F8E">
        <w:rPr>
          <w:rFonts w:cstheme="minorHAnsi"/>
          <w:b/>
          <w:highlight w:val="yellow"/>
        </w:rPr>
        <w:t>AT RAZREDNIKA</w:t>
      </w:r>
    </w:p>
    <w:tbl>
      <w:tblPr>
        <w:tblStyle w:val="Reetkatablice"/>
        <w:tblW w:w="15877" w:type="dxa"/>
        <w:tblInd w:w="-998" w:type="dxa"/>
        <w:tblLook w:val="04A0" w:firstRow="1" w:lastRow="0" w:firstColumn="1" w:lastColumn="0" w:noHBand="0" w:noVBand="1"/>
      </w:tblPr>
      <w:tblGrid>
        <w:gridCol w:w="2755"/>
        <w:gridCol w:w="4374"/>
        <w:gridCol w:w="4374"/>
        <w:gridCol w:w="4374"/>
      </w:tblGrid>
      <w:tr w:rsidR="00DA1B59" w:rsidRPr="00DA1B59" w14:paraId="1FA462D2" w14:textId="77777777" w:rsidTr="00D2069A">
        <w:tc>
          <w:tcPr>
            <w:tcW w:w="2755" w:type="dxa"/>
            <w:shd w:val="clear" w:color="auto" w:fill="D9E2F3" w:themeFill="accent1" w:themeFillTint="33"/>
          </w:tcPr>
          <w:p w14:paraId="100EA8F0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374" w:type="dxa"/>
            <w:shd w:val="clear" w:color="auto" w:fill="D9E2F3" w:themeFill="accent1" w:themeFillTint="33"/>
          </w:tcPr>
          <w:p w14:paraId="1D73AA80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LOŠE</w:t>
            </w:r>
          </w:p>
        </w:tc>
        <w:tc>
          <w:tcPr>
            <w:tcW w:w="4374" w:type="dxa"/>
            <w:shd w:val="clear" w:color="auto" w:fill="D9E2F3" w:themeFill="accent1" w:themeFillTint="33"/>
          </w:tcPr>
          <w:p w14:paraId="7960A386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DOBRO</w:t>
            </w:r>
          </w:p>
        </w:tc>
        <w:tc>
          <w:tcPr>
            <w:tcW w:w="4374" w:type="dxa"/>
            <w:shd w:val="clear" w:color="auto" w:fill="D9E2F3" w:themeFill="accent1" w:themeFillTint="33"/>
          </w:tcPr>
          <w:p w14:paraId="0B6E4046" w14:textId="77777777" w:rsidR="00DA1B59" w:rsidRPr="00DA1B59" w:rsidRDefault="00DA1B59" w:rsidP="00D2069A">
            <w:pPr>
              <w:jc w:val="center"/>
              <w:rPr>
                <w:rFonts w:cstheme="minorHAnsi"/>
                <w:b/>
              </w:rPr>
            </w:pPr>
            <w:r w:rsidRPr="00DA1B59">
              <w:rPr>
                <w:rFonts w:cstheme="minorHAnsi"/>
                <w:b/>
              </w:rPr>
              <w:t>UZORNO</w:t>
            </w:r>
          </w:p>
        </w:tc>
      </w:tr>
      <w:tr w:rsidR="00DA1B59" w:rsidRPr="00DA1B59" w14:paraId="1CAC5135" w14:textId="77777777" w:rsidTr="00D2069A">
        <w:tc>
          <w:tcPr>
            <w:tcW w:w="2755" w:type="dxa"/>
          </w:tcPr>
          <w:p w14:paraId="006FDE45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Odnos prema radu</w:t>
            </w:r>
          </w:p>
        </w:tc>
        <w:tc>
          <w:tcPr>
            <w:tcW w:w="4374" w:type="dxa"/>
            <w:shd w:val="clear" w:color="auto" w:fill="auto"/>
          </w:tcPr>
          <w:p w14:paraId="5EAEB795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Čak i uz poticaje učitelja teško se uključuje u oblike rada.</w:t>
            </w:r>
          </w:p>
          <w:p w14:paraId="6FC5CA03" w14:textId="77777777" w:rsidR="00DA1B59" w:rsidRPr="00DA1B59" w:rsidRDefault="00DA1B59" w:rsidP="00D2069A">
            <w:pPr>
              <w:rPr>
                <w:rFonts w:cstheme="minorHAnsi"/>
                <w:color w:val="000000"/>
              </w:rPr>
            </w:pPr>
            <w:r w:rsidRPr="00DA1B59">
              <w:rPr>
                <w:rFonts w:cstheme="minorHAnsi"/>
                <w:color w:val="000000"/>
              </w:rPr>
              <w:t>Neredovito nosi pribor za rad i ispunjava svoje školske obveze.</w:t>
            </w:r>
          </w:p>
          <w:p w14:paraId="11E3B633" w14:textId="77777777" w:rsidR="00DA1B59" w:rsidRPr="00DA1B59" w:rsidRDefault="00DA1B59" w:rsidP="00D2069A">
            <w:pPr>
              <w:rPr>
                <w:rFonts w:cstheme="minorHAnsi"/>
                <w:color w:val="000000"/>
              </w:rPr>
            </w:pPr>
            <w:r w:rsidRPr="00DA1B59">
              <w:rPr>
                <w:rFonts w:cstheme="minorHAnsi"/>
                <w:color w:val="000000"/>
              </w:rPr>
              <w:t>Ne brine o urednosti radnoga mjesta i pribora za rad.</w:t>
            </w:r>
          </w:p>
          <w:p w14:paraId="67D18596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Nezainteresiran/nezainteresirana za školski uspjeh.</w:t>
            </w:r>
          </w:p>
          <w:p w14:paraId="6BFEBB22" w14:textId="77777777" w:rsidR="00DA1B59" w:rsidRPr="00DA1B59" w:rsidRDefault="00DA1B59" w:rsidP="00D2069A">
            <w:pPr>
              <w:rPr>
                <w:rFonts w:cstheme="minorHAnsi"/>
                <w:color w:val="000000"/>
              </w:rPr>
            </w:pPr>
            <w:r w:rsidRPr="00DA1B59">
              <w:rPr>
                <w:rFonts w:cstheme="minorHAnsi"/>
                <w:color w:val="000000"/>
              </w:rPr>
              <w:t xml:space="preserve">Potrebno je stalno poticati razvoj radnih  </w:t>
            </w:r>
            <w:proofErr w:type="spellStart"/>
            <w:r w:rsidRPr="00DA1B59">
              <w:rPr>
                <w:rFonts w:cstheme="minorHAnsi"/>
                <w:color w:val="000000"/>
              </w:rPr>
              <w:t>navika.Nedostaju</w:t>
            </w:r>
            <w:proofErr w:type="spellEnd"/>
            <w:r w:rsidRPr="00DA1B59">
              <w:rPr>
                <w:rFonts w:cstheme="minorHAnsi"/>
                <w:color w:val="000000"/>
              </w:rPr>
              <w:t xml:space="preserve"> radne navike.</w:t>
            </w:r>
            <w:r w:rsidRPr="00DA1B59">
              <w:rPr>
                <w:rFonts w:cstheme="minorHAnsi"/>
                <w:color w:val="000000"/>
              </w:rPr>
              <w:br/>
              <w:t xml:space="preserve">Potreban kontinuirani rad u školi i kod </w:t>
            </w:r>
            <w:proofErr w:type="spellStart"/>
            <w:r w:rsidRPr="00DA1B59">
              <w:rPr>
                <w:rFonts w:cstheme="minorHAnsi"/>
                <w:color w:val="000000"/>
              </w:rPr>
              <w:t>kuće.Sadržaje</w:t>
            </w:r>
            <w:proofErr w:type="spellEnd"/>
            <w:r w:rsidRPr="00DA1B59">
              <w:rPr>
                <w:rFonts w:cstheme="minorHAnsi"/>
                <w:color w:val="000000"/>
              </w:rPr>
              <w:t xml:space="preserve"> koji su mu/joj neatraktivni usvaja na niskoj razini.</w:t>
            </w:r>
          </w:p>
        </w:tc>
        <w:tc>
          <w:tcPr>
            <w:tcW w:w="4374" w:type="dxa"/>
            <w:shd w:val="clear" w:color="auto" w:fill="auto"/>
          </w:tcPr>
          <w:p w14:paraId="265DF9EB" w14:textId="77777777" w:rsidR="00DA1B59" w:rsidRPr="00DA1B59" w:rsidRDefault="00DA1B59" w:rsidP="00D2069A">
            <w:pPr>
              <w:rPr>
                <w:rFonts w:cstheme="minorHAnsi"/>
                <w:color w:val="000000"/>
                <w:shd w:val="clear" w:color="auto" w:fill="D1E3F2"/>
              </w:rPr>
            </w:pPr>
            <w:r w:rsidRPr="00DA1B59">
              <w:rPr>
                <w:rFonts w:cstheme="minorHAnsi"/>
                <w:color w:val="000000"/>
              </w:rPr>
              <w:t>Nastavne sadržaje prati uz povremena svraćanja pozornost na iste.</w:t>
            </w:r>
          </w:p>
          <w:p w14:paraId="7E497BDE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Uz povremene poticaje se uključuje u nastavni rad. </w:t>
            </w:r>
          </w:p>
          <w:p w14:paraId="6421E922" w14:textId="77777777" w:rsidR="00DA1B59" w:rsidRPr="00DA1B59" w:rsidRDefault="00DA1B59" w:rsidP="00D2069A">
            <w:pPr>
              <w:rPr>
                <w:rFonts w:cstheme="minorHAnsi"/>
                <w:color w:val="000000"/>
              </w:rPr>
            </w:pPr>
            <w:r w:rsidRPr="00DA1B59">
              <w:rPr>
                <w:rFonts w:cstheme="minorHAnsi"/>
                <w:color w:val="000000"/>
              </w:rPr>
              <w:t>Uglavnom redovito nosi pribor za rad i ispunjava svoje školske obveze.</w:t>
            </w:r>
          </w:p>
          <w:p w14:paraId="03F9B65D" w14:textId="77777777" w:rsidR="00DA1B59" w:rsidRPr="00DA1B59" w:rsidRDefault="00DA1B59" w:rsidP="00D2069A">
            <w:pPr>
              <w:rPr>
                <w:rFonts w:cstheme="minorHAnsi"/>
                <w:color w:val="000000"/>
              </w:rPr>
            </w:pPr>
            <w:r w:rsidRPr="00DA1B59">
              <w:rPr>
                <w:rFonts w:cstheme="minorHAnsi"/>
                <w:color w:val="000000"/>
              </w:rPr>
              <w:t>Povremeno se trudi postići što bolje rezultate.</w:t>
            </w:r>
          </w:p>
          <w:p w14:paraId="1DD5CEAD" w14:textId="77777777" w:rsidR="00DA1B59" w:rsidRPr="00DA1B59" w:rsidRDefault="00DA1B59" w:rsidP="00D2069A">
            <w:pPr>
              <w:rPr>
                <w:rFonts w:cstheme="minorHAnsi"/>
                <w:color w:val="000000"/>
              </w:rPr>
            </w:pPr>
            <w:r w:rsidRPr="00DA1B59">
              <w:rPr>
                <w:rFonts w:cstheme="minorHAnsi"/>
                <w:color w:val="000000"/>
              </w:rPr>
              <w:t>Razvijene radne navike.</w:t>
            </w:r>
          </w:p>
          <w:p w14:paraId="2E6681DD" w14:textId="77777777" w:rsidR="00DA1B59" w:rsidRPr="00DA1B59" w:rsidRDefault="00DA1B59" w:rsidP="00D2069A">
            <w:pPr>
              <w:rPr>
                <w:rFonts w:cstheme="minorHAnsi"/>
                <w:color w:val="000000"/>
              </w:rPr>
            </w:pPr>
            <w:r w:rsidRPr="00DA1B59">
              <w:rPr>
                <w:rFonts w:cstheme="minorHAnsi"/>
                <w:color w:val="000000"/>
              </w:rPr>
              <w:t xml:space="preserve">Poraditi na radnim navikama u vidu redovnog rada. </w:t>
            </w:r>
          </w:p>
          <w:p w14:paraId="2D90CBE9" w14:textId="77777777" w:rsidR="00DA1B59" w:rsidRPr="00DA1B59" w:rsidRDefault="00DA1B59" w:rsidP="00D2069A">
            <w:pPr>
              <w:rPr>
                <w:rFonts w:cstheme="minorHAnsi"/>
              </w:rPr>
            </w:pPr>
          </w:p>
        </w:tc>
        <w:tc>
          <w:tcPr>
            <w:tcW w:w="4374" w:type="dxa"/>
            <w:shd w:val="clear" w:color="auto" w:fill="auto"/>
          </w:tcPr>
          <w:p w14:paraId="26EB6E35" w14:textId="77777777" w:rsidR="00DA1B59" w:rsidRPr="00DA1B59" w:rsidRDefault="00DA1B59" w:rsidP="00D2069A">
            <w:pPr>
              <w:rPr>
                <w:rFonts w:cstheme="minorHAnsi"/>
                <w:color w:val="000000"/>
              </w:rPr>
            </w:pPr>
            <w:r w:rsidRPr="00DA1B59">
              <w:rPr>
                <w:rFonts w:cstheme="minorHAnsi"/>
                <w:color w:val="000000"/>
              </w:rPr>
              <w:t>Primjeren odnos prema učenju i radu.</w:t>
            </w:r>
          </w:p>
          <w:p w14:paraId="30EFA273" w14:textId="77777777" w:rsidR="00DA1B59" w:rsidRPr="00DA1B59" w:rsidRDefault="00DA1B59" w:rsidP="00D2069A">
            <w:pPr>
              <w:rPr>
                <w:rFonts w:cstheme="minorHAnsi"/>
                <w:color w:val="000000"/>
              </w:rPr>
            </w:pPr>
            <w:r w:rsidRPr="00DA1B59">
              <w:rPr>
                <w:rFonts w:cstheme="minorHAnsi"/>
                <w:color w:val="000000"/>
              </w:rPr>
              <w:t>Redovito nosi pribor za rad i ispunjava svoje školske obveze.</w:t>
            </w:r>
          </w:p>
          <w:p w14:paraId="7437DC48" w14:textId="77777777" w:rsidR="00DA1B59" w:rsidRPr="00DA1B59" w:rsidRDefault="00DA1B59" w:rsidP="00D2069A">
            <w:pPr>
              <w:rPr>
                <w:rFonts w:cstheme="minorHAnsi"/>
                <w:color w:val="000000"/>
              </w:rPr>
            </w:pPr>
            <w:r w:rsidRPr="00DA1B59">
              <w:rPr>
                <w:rFonts w:cstheme="minorHAnsi"/>
                <w:color w:val="000000"/>
              </w:rPr>
              <w:t>Slijedi dogovorena pravila.</w:t>
            </w:r>
          </w:p>
          <w:p w14:paraId="1E0AB370" w14:textId="77777777" w:rsidR="00DA1B59" w:rsidRPr="00DA1B59" w:rsidRDefault="00DA1B59" w:rsidP="00D2069A">
            <w:pPr>
              <w:rPr>
                <w:rFonts w:cstheme="minorHAnsi"/>
                <w:color w:val="000000"/>
              </w:rPr>
            </w:pPr>
            <w:r w:rsidRPr="00DA1B59">
              <w:rPr>
                <w:rFonts w:cstheme="minorHAnsi"/>
                <w:color w:val="000000"/>
              </w:rPr>
              <w:t>Nastavne sadržaje prati s aktivnom pažnjom.</w:t>
            </w:r>
          </w:p>
          <w:p w14:paraId="1B929E24" w14:textId="77777777" w:rsidR="00DA1B59" w:rsidRPr="00DA1B59" w:rsidRDefault="00DA1B59" w:rsidP="00D2069A">
            <w:pPr>
              <w:rPr>
                <w:rFonts w:cstheme="minorHAnsi"/>
                <w:color w:val="000000"/>
              </w:rPr>
            </w:pPr>
            <w:r w:rsidRPr="00DA1B59">
              <w:rPr>
                <w:rFonts w:cstheme="minorHAnsi"/>
                <w:color w:val="000000"/>
              </w:rPr>
              <w:t>Rado se uključuje u sve oblike rada.</w:t>
            </w:r>
          </w:p>
          <w:p w14:paraId="62C9855F" w14:textId="77777777" w:rsidR="00DA1B59" w:rsidRPr="00DA1B59" w:rsidRDefault="00DA1B59" w:rsidP="00D2069A">
            <w:pPr>
              <w:rPr>
                <w:rFonts w:cstheme="minorHAnsi"/>
                <w:color w:val="000000"/>
              </w:rPr>
            </w:pPr>
            <w:r w:rsidRPr="00DA1B59">
              <w:rPr>
                <w:rFonts w:cstheme="minorHAnsi"/>
                <w:color w:val="000000"/>
              </w:rPr>
              <w:t>U radu aktivna/aktivna i suradljiv/suradljiva.</w:t>
            </w:r>
          </w:p>
          <w:p w14:paraId="680E737D" w14:textId="77777777" w:rsidR="00DA1B59" w:rsidRPr="00DA1B59" w:rsidRDefault="00DA1B59" w:rsidP="00D2069A">
            <w:pPr>
              <w:rPr>
                <w:rFonts w:cstheme="minorHAnsi"/>
                <w:color w:val="000000"/>
              </w:rPr>
            </w:pPr>
            <w:r w:rsidRPr="00DA1B59">
              <w:rPr>
                <w:rFonts w:cstheme="minorHAnsi"/>
                <w:color w:val="000000"/>
              </w:rPr>
              <w:t>Trudi se postići što bolje rezultate.</w:t>
            </w:r>
          </w:p>
          <w:p w14:paraId="0D71646B" w14:textId="77777777" w:rsidR="00DA1B59" w:rsidRPr="00DA1B59" w:rsidRDefault="00DA1B59" w:rsidP="00D2069A">
            <w:pPr>
              <w:rPr>
                <w:rFonts w:cstheme="minorHAnsi"/>
                <w:color w:val="000000"/>
              </w:rPr>
            </w:pPr>
            <w:r w:rsidRPr="00DA1B59">
              <w:rPr>
                <w:rFonts w:cstheme="minorHAnsi"/>
                <w:color w:val="000000"/>
              </w:rPr>
              <w:t xml:space="preserve">Visoko razvijene radne navike. </w:t>
            </w:r>
          </w:p>
          <w:p w14:paraId="522626D3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  <w:color w:val="000000"/>
              </w:rPr>
              <w:t>Visokih intelektualnih sposobnosti.</w:t>
            </w:r>
          </w:p>
        </w:tc>
      </w:tr>
      <w:tr w:rsidR="00DA1B59" w:rsidRPr="00DA1B59" w14:paraId="1FD630A6" w14:textId="77777777" w:rsidTr="00D2069A">
        <w:tc>
          <w:tcPr>
            <w:tcW w:w="2755" w:type="dxa"/>
          </w:tcPr>
          <w:p w14:paraId="19B42EF4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lastRenderedPageBreak/>
              <w:t>Odnos prema prijateljima</w:t>
            </w:r>
          </w:p>
        </w:tc>
        <w:tc>
          <w:tcPr>
            <w:tcW w:w="4374" w:type="dxa"/>
          </w:tcPr>
          <w:p w14:paraId="307A122B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Teško kontrolira emocijama što dovodi do konfliktnih situacija sa učenicima.</w:t>
            </w:r>
          </w:p>
          <w:p w14:paraId="5617D90E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cstheme="minorHAnsi"/>
              </w:rPr>
              <w:t>Neodmjeren/neodmjerena u komunikaciji sa prijateljima (psovke, grube riječi).</w:t>
            </w:r>
          </w:p>
          <w:p w14:paraId="6BEEDB54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Smišlja i motivira učenike na neprimjerenu igru koja se kosi sa pravilima Škole i razreda.</w:t>
            </w:r>
          </w:p>
        </w:tc>
        <w:tc>
          <w:tcPr>
            <w:tcW w:w="4374" w:type="dxa"/>
          </w:tcPr>
          <w:p w14:paraId="45611F46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Uglavnom primjeren odnos prema prijateljima.</w:t>
            </w:r>
          </w:p>
        </w:tc>
        <w:tc>
          <w:tcPr>
            <w:tcW w:w="4374" w:type="dxa"/>
            <w:shd w:val="clear" w:color="auto" w:fill="auto"/>
          </w:tcPr>
          <w:p w14:paraId="39F9A0B7" w14:textId="77777777" w:rsidR="00DA1B59" w:rsidRPr="00DA1B59" w:rsidRDefault="00DA1B59" w:rsidP="00D2069A">
            <w:pPr>
              <w:rPr>
                <w:rFonts w:cstheme="minorHAnsi"/>
                <w:color w:val="000000"/>
              </w:rPr>
            </w:pPr>
            <w:r w:rsidRPr="00DA1B59">
              <w:rPr>
                <w:rFonts w:cstheme="minorHAnsi"/>
                <w:color w:val="000000"/>
              </w:rPr>
              <w:t>Primjeren odnos prema drugim učenicima.</w:t>
            </w:r>
          </w:p>
          <w:p w14:paraId="38974F9E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  <w:color w:val="000000"/>
              </w:rPr>
              <w:t>Uvijek želi pomoći drugim učenicima.</w:t>
            </w:r>
          </w:p>
        </w:tc>
      </w:tr>
      <w:tr w:rsidR="00DA1B59" w:rsidRPr="00DA1B59" w14:paraId="405E6A60" w14:textId="77777777" w:rsidTr="00D2069A">
        <w:tc>
          <w:tcPr>
            <w:tcW w:w="2755" w:type="dxa"/>
          </w:tcPr>
          <w:p w14:paraId="77151862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Odnos prema starijima</w:t>
            </w:r>
          </w:p>
        </w:tc>
        <w:tc>
          <w:tcPr>
            <w:tcW w:w="4374" w:type="dxa"/>
          </w:tcPr>
          <w:p w14:paraId="7F555DC3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Ne uvažava autoritet učitelja.</w:t>
            </w:r>
          </w:p>
          <w:p w14:paraId="08FAECEB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Prema starijima se ne odnosi sa poštovanjem.</w:t>
            </w:r>
          </w:p>
          <w:p w14:paraId="1D5F9637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Neodmjeren/neodmjerena u komunikaciji sa odraslima (psovke, grube riječi).</w:t>
            </w:r>
          </w:p>
        </w:tc>
        <w:tc>
          <w:tcPr>
            <w:tcW w:w="4374" w:type="dxa"/>
          </w:tcPr>
          <w:p w14:paraId="77128136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Uglavnom uvažava autoritet učitelja.</w:t>
            </w:r>
          </w:p>
          <w:p w14:paraId="1BF3EE87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Prema starijima se uglavnom odnosi sa poštovanjem.</w:t>
            </w:r>
          </w:p>
          <w:p w14:paraId="781278E5" w14:textId="77777777" w:rsidR="00DA1B59" w:rsidRPr="00DA1B59" w:rsidRDefault="00DA1B59" w:rsidP="00D2069A">
            <w:pPr>
              <w:rPr>
                <w:rFonts w:cstheme="minorHAnsi"/>
              </w:rPr>
            </w:pPr>
          </w:p>
        </w:tc>
        <w:tc>
          <w:tcPr>
            <w:tcW w:w="4374" w:type="dxa"/>
          </w:tcPr>
          <w:p w14:paraId="77B4F0CF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Uvažava autoritet učitelja.</w:t>
            </w:r>
          </w:p>
          <w:p w14:paraId="73872CB5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Prema starijima se odnosi sa poštovanjem.</w:t>
            </w:r>
          </w:p>
          <w:p w14:paraId="23CB112B" w14:textId="77777777" w:rsidR="00DA1B59" w:rsidRPr="00DA1B59" w:rsidRDefault="00DA1B59" w:rsidP="00D2069A">
            <w:pPr>
              <w:rPr>
                <w:rFonts w:cstheme="minorHAnsi"/>
              </w:rPr>
            </w:pPr>
          </w:p>
        </w:tc>
      </w:tr>
      <w:tr w:rsidR="00DA1B59" w:rsidRPr="00DA1B59" w14:paraId="43CBB770" w14:textId="77777777" w:rsidTr="00D2069A">
        <w:tc>
          <w:tcPr>
            <w:tcW w:w="2755" w:type="dxa"/>
          </w:tcPr>
          <w:p w14:paraId="0123B0DB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 xml:space="preserve">Ponašanje </w:t>
            </w:r>
          </w:p>
        </w:tc>
        <w:tc>
          <w:tcPr>
            <w:tcW w:w="4374" w:type="dxa"/>
          </w:tcPr>
          <w:p w14:paraId="51447C14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Odgovornost za neprihvatljivo ponašanje prihvaća tek nakon intervencije učitelja.</w:t>
            </w:r>
          </w:p>
          <w:p w14:paraId="4B58DFC9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Uočeno konfliktno ponašanje.</w:t>
            </w:r>
          </w:p>
          <w:p w14:paraId="2B8E0321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Potrebna stalna kontrola emocija.</w:t>
            </w:r>
          </w:p>
          <w:p w14:paraId="021ACC0E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U igri sa vršnjacima ističe se na neprimjerene načine.</w:t>
            </w:r>
          </w:p>
          <w:p w14:paraId="5912D800" w14:textId="77777777" w:rsidR="00DA1B59" w:rsidRPr="00DA1B59" w:rsidRDefault="00DA1B59" w:rsidP="00D2069A">
            <w:pPr>
              <w:rPr>
                <w:rFonts w:cstheme="minorHAnsi"/>
              </w:rPr>
            </w:pPr>
            <w:bookmarkStart w:id="2" w:name="_GoBack"/>
            <w:bookmarkEnd w:id="2"/>
          </w:p>
        </w:tc>
        <w:tc>
          <w:tcPr>
            <w:tcW w:w="4374" w:type="dxa"/>
          </w:tcPr>
          <w:p w14:paraId="42F56A91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Prihvaća i slijedi postavljena pravila uz manje opomene i podsjećanja na isto. Ponekada dolazi do nepoželjnih oblika ponašanja.</w:t>
            </w:r>
          </w:p>
          <w:p w14:paraId="5C06231A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Prilikom rada ponekada živahan/živahna, teško kontrolira svoju energiju.</w:t>
            </w:r>
          </w:p>
          <w:p w14:paraId="727D81E5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Zbog nemogućnosti verbaliziranja svojih potreba agresivno nastupa prema učenicima.</w:t>
            </w:r>
          </w:p>
          <w:p w14:paraId="53ED2C25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eastAsia="Times New Roman" w:cstheme="minorHAnsi"/>
                <w:lang w:eastAsia="hr-HR"/>
              </w:rPr>
              <w:t>Ponekada potrebna kontrola emocija.</w:t>
            </w:r>
          </w:p>
          <w:p w14:paraId="4CC36E51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  <w:color w:val="000000"/>
              </w:rPr>
              <w:t>U situacijama povećanih tenzija neprimjereno se ponaša (plakanje, lupanje po stolu).</w:t>
            </w:r>
          </w:p>
        </w:tc>
        <w:tc>
          <w:tcPr>
            <w:tcW w:w="4374" w:type="dxa"/>
          </w:tcPr>
          <w:p w14:paraId="006C0254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Izrazito uljudnoga ponašanja.</w:t>
            </w:r>
          </w:p>
          <w:p w14:paraId="4AA20F61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Poznaje i slijedi razredna pravila.</w:t>
            </w:r>
          </w:p>
          <w:p w14:paraId="4634E54A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Poštuje kućni red Škole.</w:t>
            </w:r>
          </w:p>
          <w:p w14:paraId="764D2025" w14:textId="77777777" w:rsidR="00DA1B59" w:rsidRPr="00DA1B59" w:rsidRDefault="00DA1B59" w:rsidP="00D2069A">
            <w:pPr>
              <w:rPr>
                <w:rFonts w:cstheme="minorHAnsi"/>
                <w:color w:val="000000"/>
              </w:rPr>
            </w:pPr>
            <w:r w:rsidRPr="00DA1B59">
              <w:rPr>
                <w:rFonts w:cstheme="minorHAnsi"/>
                <w:color w:val="000000"/>
              </w:rPr>
              <w:t>Prihvaća odgovornost za svoje ponašanje.</w:t>
            </w:r>
          </w:p>
          <w:p w14:paraId="07D72A99" w14:textId="77777777" w:rsidR="00DA1B59" w:rsidRPr="00DA1B59" w:rsidRDefault="00DA1B59" w:rsidP="00D2069A">
            <w:pPr>
              <w:rPr>
                <w:rFonts w:cstheme="minorHAnsi"/>
              </w:rPr>
            </w:pPr>
            <w:r w:rsidRPr="00DA1B59">
              <w:rPr>
                <w:rFonts w:cstheme="minorHAnsi"/>
              </w:rPr>
              <w:t>Razvijene socijalne i emocionalne inteligencije.</w:t>
            </w:r>
          </w:p>
          <w:p w14:paraId="6489EC7F" w14:textId="77777777" w:rsidR="00DA1B59" w:rsidRPr="00DA1B59" w:rsidRDefault="00DA1B59" w:rsidP="00D2069A">
            <w:pPr>
              <w:rPr>
                <w:rFonts w:cstheme="minorHAnsi"/>
                <w:color w:val="000000"/>
                <w:shd w:val="clear" w:color="auto" w:fill="D1E3F2"/>
              </w:rPr>
            </w:pPr>
            <w:r w:rsidRPr="00DA1B59">
              <w:rPr>
                <w:rFonts w:cstheme="minorHAnsi"/>
              </w:rPr>
              <w:t>Zrelo i brzo procjenjuje situacije u kojima se nalazi.</w:t>
            </w:r>
            <w:r w:rsidRPr="00DA1B59">
              <w:rPr>
                <w:rFonts w:cstheme="minorHAnsi"/>
                <w:color w:val="000000"/>
                <w:shd w:val="clear" w:color="auto" w:fill="D1E3F2"/>
              </w:rPr>
              <w:t xml:space="preserve"> </w:t>
            </w:r>
          </w:p>
          <w:p w14:paraId="1A42B7D4" w14:textId="77777777" w:rsidR="00DA1B59" w:rsidRPr="00DA1B59" w:rsidRDefault="00DA1B59" w:rsidP="00D2069A">
            <w:pPr>
              <w:rPr>
                <w:rFonts w:eastAsia="Times New Roman" w:cstheme="minorHAnsi"/>
                <w:lang w:eastAsia="hr-HR"/>
              </w:rPr>
            </w:pPr>
            <w:r w:rsidRPr="00DA1B59">
              <w:rPr>
                <w:rFonts w:cstheme="minorHAnsi"/>
                <w:color w:val="000000"/>
              </w:rPr>
              <w:t>Izrazito pristojna u ophođenju, marljiva i savjesna. Vesela i energična, omiljena u igri. Uporno i rječito promiče svoje stavove.</w:t>
            </w:r>
          </w:p>
          <w:p w14:paraId="7F2EDC70" w14:textId="507D9D23" w:rsidR="00DA1B59" w:rsidRPr="00E43F8E" w:rsidRDefault="00DA1B59" w:rsidP="00D2069A">
            <w:pPr>
              <w:rPr>
                <w:rFonts w:cstheme="minorHAnsi"/>
                <w:color w:val="000000"/>
              </w:rPr>
            </w:pPr>
            <w:r w:rsidRPr="00DA1B59">
              <w:rPr>
                <w:rFonts w:cstheme="minorHAnsi"/>
                <w:color w:val="000000"/>
              </w:rPr>
              <w:t xml:space="preserve">Visoko razvijena empatija prema djeci i odraslima. </w:t>
            </w:r>
          </w:p>
        </w:tc>
      </w:tr>
    </w:tbl>
    <w:p w14:paraId="79491C2D" w14:textId="77777777" w:rsidR="00DA1B59" w:rsidRPr="00DA1B59" w:rsidRDefault="00DA1B59" w:rsidP="00DA1B59">
      <w:pPr>
        <w:rPr>
          <w:rFonts w:cstheme="minorHAnsi"/>
          <w:b/>
          <w:u w:val="single"/>
        </w:rPr>
      </w:pPr>
    </w:p>
    <w:bookmarkEnd w:id="1"/>
    <w:p w14:paraId="5998C4B4" w14:textId="77777777" w:rsidR="00DA1B59" w:rsidRPr="00DA1B59" w:rsidRDefault="00DA1B59" w:rsidP="00DA1B59">
      <w:pPr>
        <w:rPr>
          <w:rFonts w:cstheme="minorHAnsi"/>
        </w:rPr>
      </w:pPr>
    </w:p>
    <w:p w14:paraId="54BF0CEC" w14:textId="77777777" w:rsidR="00DA1B59" w:rsidRPr="00DA1B59" w:rsidRDefault="00DA1B59" w:rsidP="00DA1B59">
      <w:pPr>
        <w:rPr>
          <w:rFonts w:cstheme="minorHAnsi"/>
        </w:rPr>
      </w:pPr>
    </w:p>
    <w:p w14:paraId="405FAA47" w14:textId="77777777" w:rsidR="00DA1B59" w:rsidRPr="00DA1B59" w:rsidRDefault="00DA1B59"/>
    <w:sectPr w:rsidR="00DA1B59" w:rsidRPr="00DA1B59" w:rsidSect="00D2069A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EBBEF" w14:textId="77777777" w:rsidR="00D2069A" w:rsidRDefault="00D2069A" w:rsidP="00DA1B59">
      <w:pPr>
        <w:spacing w:after="0" w:line="240" w:lineRule="auto"/>
      </w:pPr>
      <w:r>
        <w:separator/>
      </w:r>
    </w:p>
  </w:endnote>
  <w:endnote w:type="continuationSeparator" w:id="0">
    <w:p w14:paraId="0A39FFA9" w14:textId="77777777" w:rsidR="00D2069A" w:rsidRDefault="00D2069A" w:rsidP="00DA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DAF23" w14:textId="77777777" w:rsidR="00D2069A" w:rsidRDefault="00D2069A" w:rsidP="00DA1B59">
      <w:pPr>
        <w:spacing w:after="0" w:line="240" w:lineRule="auto"/>
      </w:pPr>
      <w:r>
        <w:separator/>
      </w:r>
    </w:p>
  </w:footnote>
  <w:footnote w:type="continuationSeparator" w:id="0">
    <w:p w14:paraId="632513FD" w14:textId="77777777" w:rsidR="00D2069A" w:rsidRDefault="00D2069A" w:rsidP="00DA1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AD5F2A"/>
    <w:multiLevelType w:val="hybridMultilevel"/>
    <w:tmpl w:val="34748E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7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9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1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409A6"/>
    <w:multiLevelType w:val="hybridMultilevel"/>
    <w:tmpl w:val="C8F011D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6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A11E1"/>
    <w:multiLevelType w:val="hybridMultilevel"/>
    <w:tmpl w:val="329CE88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1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9644E1"/>
    <w:multiLevelType w:val="hybridMultilevel"/>
    <w:tmpl w:val="771A7B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0"/>
  </w:num>
  <w:num w:numId="4">
    <w:abstractNumId w:val="15"/>
  </w:num>
  <w:num w:numId="5">
    <w:abstractNumId w:val="17"/>
  </w:num>
  <w:num w:numId="6">
    <w:abstractNumId w:val="11"/>
  </w:num>
  <w:num w:numId="7">
    <w:abstractNumId w:val="21"/>
  </w:num>
  <w:num w:numId="8">
    <w:abstractNumId w:val="10"/>
  </w:num>
  <w:num w:numId="9">
    <w:abstractNumId w:val="32"/>
  </w:num>
  <w:num w:numId="10">
    <w:abstractNumId w:val="28"/>
  </w:num>
  <w:num w:numId="11">
    <w:abstractNumId w:val="22"/>
  </w:num>
  <w:num w:numId="12">
    <w:abstractNumId w:val="30"/>
  </w:num>
  <w:num w:numId="13">
    <w:abstractNumId w:val="20"/>
  </w:num>
  <w:num w:numId="14">
    <w:abstractNumId w:val="16"/>
  </w:num>
  <w:num w:numId="15">
    <w:abstractNumId w:val="6"/>
  </w:num>
  <w:num w:numId="16">
    <w:abstractNumId w:val="9"/>
  </w:num>
  <w:num w:numId="17">
    <w:abstractNumId w:val="23"/>
  </w:num>
  <w:num w:numId="18">
    <w:abstractNumId w:val="4"/>
  </w:num>
  <w:num w:numId="19">
    <w:abstractNumId w:val="8"/>
  </w:num>
  <w:num w:numId="20">
    <w:abstractNumId w:val="5"/>
  </w:num>
  <w:num w:numId="21">
    <w:abstractNumId w:val="26"/>
  </w:num>
  <w:num w:numId="22">
    <w:abstractNumId w:val="31"/>
  </w:num>
  <w:num w:numId="23">
    <w:abstractNumId w:val="1"/>
  </w:num>
  <w:num w:numId="24">
    <w:abstractNumId w:val="19"/>
  </w:num>
  <w:num w:numId="25">
    <w:abstractNumId w:val="13"/>
  </w:num>
  <w:num w:numId="26">
    <w:abstractNumId w:val="14"/>
  </w:num>
  <w:num w:numId="27">
    <w:abstractNumId w:val="2"/>
  </w:num>
  <w:num w:numId="28">
    <w:abstractNumId w:val="3"/>
  </w:num>
  <w:num w:numId="29">
    <w:abstractNumId w:val="18"/>
  </w:num>
  <w:num w:numId="30">
    <w:abstractNumId w:val="25"/>
  </w:num>
  <w:num w:numId="31">
    <w:abstractNumId w:val="12"/>
  </w:num>
  <w:num w:numId="32">
    <w:abstractNumId w:val="24"/>
  </w:num>
  <w:num w:numId="33">
    <w:abstractNumId w:val="29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59"/>
    <w:rsid w:val="002D401A"/>
    <w:rsid w:val="00B602C7"/>
    <w:rsid w:val="00D2069A"/>
    <w:rsid w:val="00DA1B59"/>
    <w:rsid w:val="00E4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9E323"/>
  <w15:chartTrackingRefBased/>
  <w15:docId w15:val="{2AF6C390-C181-484D-AC03-D776E77D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A1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1B59"/>
  </w:style>
  <w:style w:type="paragraph" w:styleId="Podnoje">
    <w:name w:val="footer"/>
    <w:basedOn w:val="Normal"/>
    <w:link w:val="PodnojeChar"/>
    <w:uiPriority w:val="99"/>
    <w:unhideWhenUsed/>
    <w:rsid w:val="00DA1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1B59"/>
  </w:style>
  <w:style w:type="table" w:styleId="Reetkatablice">
    <w:name w:val="Table Grid"/>
    <w:basedOn w:val="Obinatablica"/>
    <w:uiPriority w:val="39"/>
    <w:rsid w:val="00DA1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DA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A1B5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A1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1B59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DA1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DA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DA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DA1B59"/>
  </w:style>
  <w:style w:type="paragraph" w:customStyle="1" w:styleId="paragraph">
    <w:name w:val="paragraph"/>
    <w:basedOn w:val="Normal"/>
    <w:rsid w:val="00DA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DA1B59"/>
  </w:style>
  <w:style w:type="character" w:customStyle="1" w:styleId="eop">
    <w:name w:val="eop"/>
    <w:basedOn w:val="Zadanifontodlomka"/>
    <w:rsid w:val="00DA1B59"/>
  </w:style>
  <w:style w:type="paragraph" w:customStyle="1" w:styleId="box459469">
    <w:name w:val="box_459469"/>
    <w:basedOn w:val="Normal"/>
    <w:rsid w:val="00DA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DA1B5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DA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DA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DA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A282F8982AE4B8C59A949CACBA549" ma:contentTypeVersion="14" ma:contentTypeDescription="Create a new document." ma:contentTypeScope="" ma:versionID="3f6df0894dc4f4e397453de4acb9cdcc">
  <xsd:schema xmlns:xsd="http://www.w3.org/2001/XMLSchema" xmlns:xs="http://www.w3.org/2001/XMLSchema" xmlns:p="http://schemas.microsoft.com/office/2006/metadata/properties" xmlns:ns3="2476ca4d-df0d-4014-afa4-d49018b59b5a" targetNamespace="http://schemas.microsoft.com/office/2006/metadata/properties" ma:root="true" ma:fieldsID="54dae4d070ba3b7a35df4533aafee6aa" ns3:_="">
    <xsd:import namespace="2476ca4d-df0d-4014-afa4-d49018b59b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6ca4d-df0d-4014-afa4-d49018b59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488759-E543-4926-AA19-50EE9C194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6ca4d-df0d-4014-afa4-d49018b59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F7724A-13E0-44D2-9D26-6E9EA63E72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763DA-E790-4FE4-89C4-08CD3238F433}">
  <ds:schemaRefs>
    <ds:schemaRef ds:uri="http://schemas.openxmlformats.org/package/2006/metadata/core-properties"/>
    <ds:schemaRef ds:uri="2476ca4d-df0d-4014-afa4-d49018b59b5a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48</Pages>
  <Words>24592</Words>
  <Characters>140179</Characters>
  <Application>Microsoft Office Word</Application>
  <DocSecurity>0</DocSecurity>
  <Lines>1168</Lines>
  <Paragraphs>328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Lučić</dc:creator>
  <cp:keywords/>
  <dc:description/>
  <cp:lastModifiedBy>Đurđica Lučić</cp:lastModifiedBy>
  <cp:revision>2</cp:revision>
  <dcterms:created xsi:type="dcterms:W3CDTF">2023-11-13T17:34:00Z</dcterms:created>
  <dcterms:modified xsi:type="dcterms:W3CDTF">2023-11-13T18:24:00Z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0x010100E9DA282F8982AE4B8C59A949CACBA549</vt:lpwstr>
  </property>
</Properties>
</file>